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3208F" w14:textId="6A09A8EF" w:rsidR="00DB78F2" w:rsidRPr="00E050E1" w:rsidRDefault="00341195" w:rsidP="0043038A">
      <w:pPr>
        <w:jc w:val="center"/>
        <w:rPr>
          <w:rFonts w:ascii="Arial" w:hAnsi="Arial" w:cs="Arial"/>
          <w:b/>
          <w:sz w:val="24"/>
          <w:szCs w:val="24"/>
          <w:u w:val="single"/>
        </w:rPr>
      </w:pPr>
      <w:bookmarkStart w:id="0" w:name="_GoBack"/>
      <w:bookmarkEnd w:id="0"/>
      <w:r w:rsidRPr="00E050E1">
        <w:rPr>
          <w:rFonts w:ascii="Arial" w:hAnsi="Arial" w:cs="Arial"/>
          <w:b/>
          <w:sz w:val="24"/>
          <w:szCs w:val="24"/>
          <w:u w:val="single"/>
        </w:rPr>
        <w:t xml:space="preserve">Resource sheet </w:t>
      </w:r>
      <w:r w:rsidR="004528F0" w:rsidRPr="00E050E1">
        <w:rPr>
          <w:rFonts w:ascii="Arial" w:hAnsi="Arial" w:cs="Arial"/>
          <w:b/>
          <w:sz w:val="24"/>
          <w:szCs w:val="24"/>
          <w:u w:val="single"/>
        </w:rPr>
        <w:t>: child trafficking and modern slavery.</w:t>
      </w:r>
    </w:p>
    <w:p w14:paraId="16B46A34" w14:textId="06BC20F4" w:rsidR="007D2E2F" w:rsidRPr="00E050E1" w:rsidRDefault="00E20250">
      <w:pPr>
        <w:rPr>
          <w:rFonts w:ascii="Arial" w:hAnsi="Arial" w:cs="Arial"/>
          <w:sz w:val="24"/>
          <w:szCs w:val="24"/>
        </w:rPr>
      </w:pPr>
      <w:r w:rsidRPr="00E050E1">
        <w:rPr>
          <w:rFonts w:ascii="Arial" w:hAnsi="Arial" w:cs="Arial"/>
          <w:b/>
          <w:sz w:val="24"/>
          <w:szCs w:val="24"/>
        </w:rPr>
        <w:t>Introduction</w:t>
      </w:r>
      <w:r w:rsidR="00873195" w:rsidRPr="00E050E1">
        <w:rPr>
          <w:rFonts w:ascii="Arial" w:hAnsi="Arial" w:cs="Arial"/>
          <w:sz w:val="24"/>
          <w:szCs w:val="24"/>
        </w:rPr>
        <w:br/>
        <w:t xml:space="preserve">The </w:t>
      </w:r>
      <w:r w:rsidR="007D2E2F" w:rsidRPr="00E050E1">
        <w:rPr>
          <w:rFonts w:ascii="Arial" w:hAnsi="Arial" w:cs="Arial"/>
          <w:sz w:val="24"/>
          <w:szCs w:val="24"/>
        </w:rPr>
        <w:t xml:space="preserve">purpose of this </w:t>
      </w:r>
      <w:r w:rsidRPr="00E050E1">
        <w:rPr>
          <w:rFonts w:ascii="Arial" w:hAnsi="Arial" w:cs="Arial"/>
          <w:sz w:val="24"/>
          <w:szCs w:val="24"/>
        </w:rPr>
        <w:t xml:space="preserve">resource sheet </w:t>
      </w:r>
      <w:r w:rsidR="007D2E2F" w:rsidRPr="00E050E1">
        <w:rPr>
          <w:rFonts w:ascii="Arial" w:hAnsi="Arial" w:cs="Arial"/>
          <w:sz w:val="24"/>
          <w:szCs w:val="24"/>
        </w:rPr>
        <w:t xml:space="preserve">is </w:t>
      </w:r>
      <w:r w:rsidRPr="00E050E1">
        <w:rPr>
          <w:rFonts w:ascii="Arial" w:hAnsi="Arial" w:cs="Arial"/>
          <w:sz w:val="24"/>
          <w:szCs w:val="24"/>
        </w:rPr>
        <w:t>to</w:t>
      </w:r>
      <w:r w:rsidR="005A05FC">
        <w:rPr>
          <w:rFonts w:ascii="Arial" w:hAnsi="Arial" w:cs="Arial"/>
          <w:sz w:val="24"/>
          <w:szCs w:val="24"/>
        </w:rPr>
        <w:t xml:space="preserve"> signpost</w:t>
      </w:r>
      <w:r w:rsidRPr="00E050E1">
        <w:rPr>
          <w:rFonts w:ascii="Arial" w:hAnsi="Arial" w:cs="Arial"/>
          <w:sz w:val="24"/>
          <w:szCs w:val="24"/>
        </w:rPr>
        <w:t xml:space="preserve"> local authorities </w:t>
      </w:r>
      <w:r w:rsidR="005A05FC">
        <w:rPr>
          <w:rFonts w:ascii="Arial" w:hAnsi="Arial" w:cs="Arial"/>
          <w:sz w:val="24"/>
          <w:szCs w:val="24"/>
        </w:rPr>
        <w:t xml:space="preserve">and practitioners to resources which can support them </w:t>
      </w:r>
      <w:r w:rsidRPr="00E050E1">
        <w:rPr>
          <w:rFonts w:ascii="Arial" w:hAnsi="Arial" w:cs="Arial"/>
          <w:sz w:val="24"/>
          <w:szCs w:val="24"/>
        </w:rPr>
        <w:t xml:space="preserve">in their response to child trafficking in their area. </w:t>
      </w:r>
      <w:r w:rsidR="00873195" w:rsidRPr="00E050E1">
        <w:rPr>
          <w:rFonts w:ascii="Arial" w:hAnsi="Arial" w:cs="Arial"/>
          <w:sz w:val="24"/>
          <w:szCs w:val="24"/>
        </w:rPr>
        <w:t xml:space="preserve">It includes good practice guidance produced by Government, as well as guides and toolkits produced by non-governmental organisations, universities and the office of the Independent Anti-Slavery Commissioner. </w:t>
      </w:r>
    </w:p>
    <w:p w14:paraId="34BD74ED" w14:textId="10BC2128" w:rsidR="0053340B" w:rsidRPr="00E050E1" w:rsidRDefault="00BD1D89" w:rsidP="00663901">
      <w:pPr>
        <w:rPr>
          <w:rFonts w:ascii="Arial" w:hAnsi="Arial" w:cs="Arial"/>
          <w:sz w:val="24"/>
          <w:szCs w:val="24"/>
        </w:rPr>
      </w:pPr>
      <w:r w:rsidRPr="00E050E1">
        <w:rPr>
          <w:rFonts w:ascii="Arial" w:hAnsi="Arial" w:cs="Arial"/>
          <w:b/>
          <w:sz w:val="24"/>
          <w:szCs w:val="24"/>
        </w:rPr>
        <w:t>2011 DfE and HO practice guidance on safeguarding children who may have been trafficked</w:t>
      </w:r>
      <w:r w:rsidRPr="00E050E1">
        <w:rPr>
          <w:rFonts w:ascii="Arial" w:hAnsi="Arial" w:cs="Arial"/>
          <w:sz w:val="24"/>
          <w:szCs w:val="24"/>
        </w:rPr>
        <w:t xml:space="preserve"> – this guidance is for local authorities, to help agencies and their staff safeguard and promote the welfare of children who may have been trafficked. </w:t>
      </w:r>
      <w:hyperlink r:id="rId12" w:history="1">
        <w:r w:rsidRPr="00E050E1">
          <w:rPr>
            <w:rStyle w:val="Hyperlink"/>
            <w:rFonts w:ascii="Arial" w:hAnsi="Arial" w:cs="Arial"/>
            <w:sz w:val="24"/>
            <w:szCs w:val="24"/>
          </w:rPr>
          <w:t>https://www.gov.uk/government/publications/safeguarding-children-who-may-have-been-trafficked-practice-guidance</w:t>
        </w:r>
      </w:hyperlink>
    </w:p>
    <w:p w14:paraId="384D36CD" w14:textId="116401B6" w:rsidR="0053340B" w:rsidRPr="00E050E1" w:rsidRDefault="002F679D" w:rsidP="00663901">
      <w:pPr>
        <w:rPr>
          <w:rFonts w:ascii="Arial" w:hAnsi="Arial" w:cs="Arial"/>
          <w:sz w:val="24"/>
          <w:szCs w:val="24"/>
        </w:rPr>
      </w:pPr>
      <w:r w:rsidRPr="00E050E1">
        <w:rPr>
          <w:rFonts w:ascii="Arial" w:hAnsi="Arial" w:cs="Arial"/>
          <w:b/>
          <w:sz w:val="24"/>
          <w:szCs w:val="24"/>
        </w:rPr>
        <w:t>2011 London Safeguarding Trafficked Children Toolkit</w:t>
      </w:r>
      <w:r w:rsidRPr="00E050E1">
        <w:rPr>
          <w:rFonts w:ascii="Arial" w:hAnsi="Arial" w:cs="Arial"/>
          <w:sz w:val="24"/>
          <w:szCs w:val="24"/>
        </w:rPr>
        <w:t xml:space="preserve"> </w:t>
      </w:r>
      <w:r w:rsidR="007B75DD" w:rsidRPr="00E050E1">
        <w:rPr>
          <w:rFonts w:ascii="Arial" w:hAnsi="Arial" w:cs="Arial"/>
          <w:sz w:val="24"/>
          <w:szCs w:val="24"/>
        </w:rPr>
        <w:t>– this toolkit was developed by local authorities to support practitioners in identifying and assessing trafficked children</w:t>
      </w:r>
      <w:r w:rsidR="00E46294" w:rsidRPr="00E050E1">
        <w:rPr>
          <w:rFonts w:ascii="Arial" w:hAnsi="Arial" w:cs="Arial"/>
          <w:sz w:val="24"/>
          <w:szCs w:val="24"/>
        </w:rPr>
        <w:t xml:space="preserve">. </w:t>
      </w:r>
    </w:p>
    <w:p w14:paraId="00CFD4DA" w14:textId="37A90FAA" w:rsidR="0053340B" w:rsidRPr="00E050E1" w:rsidRDefault="0032601F" w:rsidP="00663901">
      <w:pPr>
        <w:rPr>
          <w:rFonts w:ascii="Arial" w:hAnsi="Arial" w:cs="Arial"/>
          <w:sz w:val="24"/>
          <w:szCs w:val="24"/>
        </w:rPr>
      </w:pPr>
      <w:r w:rsidRPr="00E050E1">
        <w:rPr>
          <w:rStyle w:val="Hyperlink"/>
          <w:rFonts w:ascii="Arial" w:hAnsi="Arial" w:cs="Arial"/>
          <w:b/>
          <w:color w:val="auto"/>
          <w:sz w:val="24"/>
          <w:szCs w:val="24"/>
          <w:u w:val="none"/>
        </w:rPr>
        <w:t xml:space="preserve">2017 </w:t>
      </w:r>
      <w:hyperlink r:id="rId13" w:history="1">
        <w:r w:rsidR="008028BC" w:rsidRPr="00E050E1">
          <w:rPr>
            <w:rStyle w:val="Hyperlink"/>
            <w:rFonts w:ascii="Arial" w:hAnsi="Arial" w:cs="Arial"/>
            <w:b/>
            <w:color w:val="auto"/>
            <w:sz w:val="24"/>
            <w:szCs w:val="24"/>
            <w:u w:val="none"/>
          </w:rPr>
          <w:t>Statutory Guidance on the Care of Unaccompanied Migrant Children and Child Victims of Modern Slavery</w:t>
        </w:r>
      </w:hyperlink>
      <w:r w:rsidR="008028BC" w:rsidRPr="00E050E1">
        <w:rPr>
          <w:rFonts w:ascii="Arial" w:hAnsi="Arial" w:cs="Arial"/>
          <w:sz w:val="24"/>
          <w:szCs w:val="24"/>
        </w:rPr>
        <w:t xml:space="preserve"> </w:t>
      </w:r>
      <w:r w:rsidR="00663901" w:rsidRPr="00E050E1">
        <w:rPr>
          <w:rFonts w:ascii="Arial" w:hAnsi="Arial" w:cs="Arial"/>
          <w:sz w:val="24"/>
          <w:szCs w:val="24"/>
        </w:rPr>
        <w:t xml:space="preserve">– </w:t>
      </w:r>
      <w:r w:rsidR="00663901" w:rsidRPr="00E050E1">
        <w:rPr>
          <w:rFonts w:ascii="Arial" w:hAnsi="Arial" w:cs="Arial"/>
          <w:sz w:val="24"/>
          <w:szCs w:val="24"/>
          <w:lang w:val="en"/>
        </w:rPr>
        <w:t>t</w:t>
      </w:r>
      <w:r w:rsidR="00BD1D89" w:rsidRPr="00E050E1">
        <w:rPr>
          <w:rFonts w:ascii="Arial" w:hAnsi="Arial" w:cs="Arial"/>
          <w:sz w:val="24"/>
          <w:szCs w:val="24"/>
          <w:lang w:val="en"/>
        </w:rPr>
        <w:t>his guidance is for local authorities and staff running local multi-agency safeguarding arrangements.</w:t>
      </w:r>
      <w:r w:rsidR="00663901" w:rsidRPr="00E050E1">
        <w:rPr>
          <w:rFonts w:ascii="Arial" w:hAnsi="Arial" w:cs="Arial"/>
          <w:sz w:val="24"/>
          <w:szCs w:val="24"/>
          <w:lang w:val="en"/>
        </w:rPr>
        <w:t xml:space="preserve"> </w:t>
      </w:r>
      <w:r w:rsidR="00BD1D89" w:rsidRPr="00E050E1">
        <w:rPr>
          <w:rFonts w:ascii="Arial" w:hAnsi="Arial" w:cs="Arial"/>
          <w:sz w:val="24"/>
          <w:szCs w:val="24"/>
          <w:lang w:val="en"/>
        </w:rPr>
        <w:t>It sets out the steps they should take to plan for the provision of support for looked-after children who are unaccompanied migrant children, and who may be victims, or potential victims, of modern slavery.</w:t>
      </w:r>
      <w:r w:rsidR="00663901" w:rsidRPr="00E050E1">
        <w:rPr>
          <w:rFonts w:ascii="Arial" w:hAnsi="Arial" w:cs="Arial"/>
          <w:sz w:val="24"/>
          <w:szCs w:val="24"/>
          <w:lang w:val="en"/>
        </w:rPr>
        <w:t xml:space="preserve"> </w:t>
      </w:r>
      <w:hyperlink r:id="rId14" w:history="1">
        <w:r w:rsidR="00663901" w:rsidRPr="00E050E1">
          <w:rPr>
            <w:rStyle w:val="Hyperlink"/>
            <w:rFonts w:ascii="Arial" w:hAnsi="Arial" w:cs="Arial"/>
            <w:sz w:val="24"/>
            <w:szCs w:val="24"/>
            <w:lang w:val="en"/>
          </w:rPr>
          <w:t>https://www.gov.uk/government/publications/care-of-unaccompanied-and-trafficked-children</w:t>
        </w:r>
      </w:hyperlink>
    </w:p>
    <w:p w14:paraId="4EFDEE69" w14:textId="7CC81AB7" w:rsidR="0053340B" w:rsidRPr="00E050E1" w:rsidRDefault="00800F60">
      <w:pPr>
        <w:rPr>
          <w:rFonts w:ascii="Arial" w:hAnsi="Arial" w:cs="Arial"/>
          <w:sz w:val="24"/>
          <w:szCs w:val="24"/>
          <w:lang w:val="en"/>
        </w:rPr>
      </w:pPr>
      <w:hyperlink r:id="rId15" w:history="1">
        <w:r w:rsidR="008028BC" w:rsidRPr="00E050E1">
          <w:rPr>
            <w:rStyle w:val="Hyperlink"/>
            <w:rFonts w:ascii="Arial" w:hAnsi="Arial" w:cs="Arial"/>
            <w:b/>
            <w:color w:val="auto"/>
            <w:sz w:val="24"/>
            <w:szCs w:val="24"/>
            <w:u w:val="none"/>
          </w:rPr>
          <w:t>2016 National Referral Mechanism: guidance for child first responders</w:t>
        </w:r>
      </w:hyperlink>
      <w:r w:rsidR="008028BC" w:rsidRPr="00E050E1">
        <w:rPr>
          <w:rFonts w:ascii="Arial" w:hAnsi="Arial" w:cs="Arial"/>
          <w:sz w:val="24"/>
          <w:szCs w:val="24"/>
        </w:rPr>
        <w:t xml:space="preserve"> </w:t>
      </w:r>
      <w:r w:rsidR="00663901" w:rsidRPr="00E050E1">
        <w:rPr>
          <w:rFonts w:ascii="Arial" w:hAnsi="Arial" w:cs="Arial"/>
          <w:sz w:val="24"/>
          <w:szCs w:val="24"/>
        </w:rPr>
        <w:t xml:space="preserve">– </w:t>
      </w:r>
      <w:r w:rsidR="00663901" w:rsidRPr="00E050E1">
        <w:rPr>
          <w:rFonts w:ascii="Arial" w:hAnsi="Arial" w:cs="Arial"/>
          <w:sz w:val="24"/>
          <w:szCs w:val="24"/>
          <w:lang w:val="en"/>
        </w:rPr>
        <w:t>this g</w:t>
      </w:r>
      <w:r w:rsidR="004A7C58" w:rsidRPr="00E050E1">
        <w:rPr>
          <w:rFonts w:ascii="Arial" w:hAnsi="Arial" w:cs="Arial"/>
          <w:sz w:val="24"/>
          <w:szCs w:val="24"/>
          <w:lang w:val="en"/>
        </w:rPr>
        <w:t>uidance outlines the role of a first responder, the use of children’s services and when and how to refer the child to the national referral mechanism.</w:t>
      </w:r>
      <w:r w:rsidR="00663901" w:rsidRPr="00E050E1">
        <w:rPr>
          <w:rFonts w:ascii="Arial" w:hAnsi="Arial" w:cs="Arial"/>
          <w:sz w:val="24"/>
          <w:szCs w:val="24"/>
          <w:lang w:val="en"/>
        </w:rPr>
        <w:t xml:space="preserve"> It a</w:t>
      </w:r>
      <w:r w:rsidR="004A7C58" w:rsidRPr="00E050E1">
        <w:rPr>
          <w:rFonts w:ascii="Arial" w:hAnsi="Arial" w:cs="Arial"/>
          <w:sz w:val="24"/>
          <w:szCs w:val="24"/>
          <w:lang w:val="en"/>
        </w:rPr>
        <w:t>lso provides information on the steps after referral, including reasonable grounds tests, decisions and reviews.</w:t>
      </w:r>
      <w:r w:rsidR="00663901" w:rsidRPr="00E050E1">
        <w:rPr>
          <w:rFonts w:ascii="Arial" w:hAnsi="Arial" w:cs="Arial"/>
          <w:sz w:val="24"/>
          <w:szCs w:val="24"/>
          <w:lang w:val="en"/>
        </w:rPr>
        <w:t xml:space="preserve"> </w:t>
      </w:r>
      <w:hyperlink r:id="rId16" w:history="1">
        <w:r w:rsidR="00D94EE7" w:rsidRPr="00E050E1">
          <w:rPr>
            <w:rStyle w:val="Hyperlink"/>
            <w:rFonts w:ascii="Arial" w:hAnsi="Arial" w:cs="Arial"/>
            <w:sz w:val="24"/>
            <w:szCs w:val="24"/>
            <w:lang w:val="en"/>
          </w:rPr>
          <w:t>https://www.gov.uk/government/publications/national-referral-mechanism-guidance-for-child-first-responders</w:t>
        </w:r>
      </w:hyperlink>
    </w:p>
    <w:p w14:paraId="59A42CD4" w14:textId="45ABA9A5" w:rsidR="0053340B" w:rsidRPr="00E050E1" w:rsidRDefault="00663901" w:rsidP="0053340B">
      <w:pPr>
        <w:rPr>
          <w:rFonts w:ascii="Arial" w:hAnsi="Arial" w:cs="Arial"/>
          <w:sz w:val="24"/>
          <w:szCs w:val="24"/>
          <w:lang w:val="en"/>
        </w:rPr>
      </w:pPr>
      <w:r w:rsidRPr="00E050E1">
        <w:rPr>
          <w:rFonts w:ascii="Arial" w:hAnsi="Arial" w:cs="Arial"/>
          <w:b/>
          <w:sz w:val="24"/>
          <w:szCs w:val="24"/>
          <w:lang w:val="en"/>
        </w:rPr>
        <w:t xml:space="preserve">The Modern Slavery Awareness booklet </w:t>
      </w:r>
      <w:r w:rsidRPr="00E050E1">
        <w:rPr>
          <w:rFonts w:ascii="Arial" w:hAnsi="Arial" w:cs="Arial"/>
          <w:sz w:val="24"/>
          <w:szCs w:val="24"/>
          <w:lang w:val="en"/>
        </w:rPr>
        <w:t>– t</w:t>
      </w:r>
      <w:r w:rsidR="00527FF1" w:rsidRPr="00E050E1">
        <w:rPr>
          <w:rFonts w:ascii="Arial" w:hAnsi="Arial" w:cs="Arial"/>
          <w:sz w:val="24"/>
          <w:szCs w:val="24"/>
          <w:lang w:val="en"/>
        </w:rPr>
        <w:t>his guidance is intended as a resource providing clear and up to date information on the key facts, and to help public sector workers who may not routinely come across modern slavery recognise the signs and respond</w:t>
      </w:r>
      <w:r w:rsidRPr="00E050E1">
        <w:rPr>
          <w:rFonts w:ascii="Arial" w:hAnsi="Arial" w:cs="Arial"/>
          <w:sz w:val="24"/>
          <w:szCs w:val="24"/>
          <w:lang w:val="en"/>
        </w:rPr>
        <w:t xml:space="preserve">. </w:t>
      </w:r>
      <w:hyperlink r:id="rId17" w:history="1">
        <w:r w:rsidRPr="00E050E1">
          <w:rPr>
            <w:rStyle w:val="Hyperlink"/>
            <w:rFonts w:ascii="Arial" w:hAnsi="Arial" w:cs="Arial"/>
            <w:sz w:val="24"/>
            <w:szCs w:val="24"/>
            <w:lang w:val="en"/>
          </w:rPr>
          <w:t>https://www.gov.uk/government/publications/modern-slavery-awareness-booklet</w:t>
        </w:r>
      </w:hyperlink>
    </w:p>
    <w:p w14:paraId="605E94CB" w14:textId="35E2D222" w:rsidR="008B6C8D" w:rsidRPr="00E050E1" w:rsidRDefault="008B6C8D" w:rsidP="008B6C8D">
      <w:pPr>
        <w:pStyle w:val="NormalWeb"/>
        <w:rPr>
          <w:rFonts w:ascii="Arial" w:hAnsi="Arial" w:cs="Arial"/>
          <w:lang w:val="en"/>
        </w:rPr>
      </w:pPr>
      <w:r w:rsidRPr="00E050E1">
        <w:rPr>
          <w:rFonts w:ascii="Arial" w:hAnsi="Arial" w:cs="Arial"/>
          <w:b/>
          <w:lang w:val="en"/>
        </w:rPr>
        <w:t>The Anti-Slavery Partnership Toolkit</w:t>
      </w:r>
      <w:r w:rsidRPr="00E050E1">
        <w:rPr>
          <w:rFonts w:ascii="Arial" w:hAnsi="Arial" w:cs="Arial"/>
          <w:lang w:val="en"/>
        </w:rPr>
        <w:t xml:space="preserve"> – Nottingham University, in partnership with the Office of the Independent Anti-Slavery Commissioner have developed the Anti-Slavery Partnership Toolkit. This toolkit is to assist organisations to work in closer partnership, promote consistency, good practice and develop resources. </w:t>
      </w:r>
      <w:hyperlink r:id="rId18" w:history="1">
        <w:r w:rsidRPr="00E050E1">
          <w:rPr>
            <w:rStyle w:val="Hyperlink"/>
            <w:rFonts w:ascii="Arial" w:hAnsi="Arial" w:cs="Arial"/>
            <w:lang w:val="en"/>
          </w:rPr>
          <w:t>https://iasctoolkit.nottingham.ac.uk/</w:t>
        </w:r>
      </w:hyperlink>
    </w:p>
    <w:p w14:paraId="4C3A57FA" w14:textId="56651033" w:rsidR="00D766B5" w:rsidRPr="00E050E1" w:rsidRDefault="00AF52B7" w:rsidP="00AF52B7">
      <w:pPr>
        <w:pStyle w:val="NormalWeb"/>
        <w:rPr>
          <w:rStyle w:val="Hyperlink"/>
          <w:rFonts w:ascii="Arial" w:hAnsi="Arial" w:cs="Arial"/>
          <w:lang w:val="en"/>
        </w:rPr>
      </w:pPr>
      <w:r w:rsidRPr="00E050E1">
        <w:rPr>
          <w:rFonts w:ascii="Arial" w:hAnsi="Arial" w:cs="Arial"/>
          <w:b/>
          <w:lang w:val="en"/>
        </w:rPr>
        <w:t>Tackling Modern Slavery: a Council Guide</w:t>
      </w:r>
      <w:r w:rsidRPr="00E050E1">
        <w:rPr>
          <w:rFonts w:ascii="Arial" w:hAnsi="Arial" w:cs="Arial"/>
          <w:lang w:val="en"/>
        </w:rPr>
        <w:t xml:space="preserve"> - the Local Government Association (LGA) and the independent anti-slavery commissioner</w:t>
      </w:r>
      <w:r w:rsidR="00E20250" w:rsidRPr="00E050E1">
        <w:rPr>
          <w:rFonts w:ascii="Arial" w:hAnsi="Arial" w:cs="Arial"/>
          <w:lang w:val="en"/>
        </w:rPr>
        <w:t xml:space="preserve"> </w:t>
      </w:r>
      <w:r w:rsidRPr="00E050E1">
        <w:rPr>
          <w:rFonts w:ascii="Arial" w:hAnsi="Arial" w:cs="Arial"/>
          <w:lang w:val="en"/>
        </w:rPr>
        <w:t xml:space="preserve">published Modern slavery: a council guide. As well as providing an overview of modern slavery and the forms it takes, the guidance offers a detailed methodology for councils to deploy in identifying </w:t>
      </w:r>
      <w:r w:rsidRPr="00E050E1">
        <w:rPr>
          <w:rFonts w:ascii="Arial" w:hAnsi="Arial" w:cs="Arial"/>
          <w:lang w:val="en"/>
        </w:rPr>
        <w:lastRenderedPageBreak/>
        <w:t xml:space="preserve">and supporting victims of modern slavery. </w:t>
      </w:r>
      <w:hyperlink r:id="rId19" w:history="1">
        <w:r w:rsidR="003E066F" w:rsidRPr="00E050E1">
          <w:rPr>
            <w:rStyle w:val="Hyperlink"/>
            <w:rFonts w:ascii="Arial" w:hAnsi="Arial" w:cs="Arial"/>
            <w:lang w:val="en"/>
          </w:rPr>
          <w:t>https://local.gov.uk/modern-slavery-council-guide</w:t>
        </w:r>
      </w:hyperlink>
    </w:p>
    <w:p w14:paraId="712F96FD" w14:textId="139ED83E" w:rsidR="00E050E1" w:rsidRPr="00E050E1" w:rsidRDefault="00E050E1" w:rsidP="00E050E1">
      <w:pPr>
        <w:rPr>
          <w:sz w:val="24"/>
          <w:szCs w:val="24"/>
        </w:rPr>
      </w:pPr>
      <w:r w:rsidRPr="005A05FC">
        <w:rPr>
          <w:rFonts w:ascii="Arial" w:hAnsi="Arial" w:cs="Arial"/>
          <w:b/>
          <w:sz w:val="24"/>
          <w:szCs w:val="24"/>
        </w:rPr>
        <w:t>Independent Child Trafficking Advocate guidance</w:t>
      </w:r>
      <w:r w:rsidRPr="00E050E1">
        <w:rPr>
          <w:rFonts w:ascii="Arial" w:hAnsi="Arial" w:cs="Arial"/>
          <w:sz w:val="24"/>
          <w:szCs w:val="24"/>
        </w:rPr>
        <w:t xml:space="preserve"> -  This guidance supports the six areas () where the Independent Child Trafficking Advocates (ICTAs) provision has been implemented.</w:t>
      </w:r>
      <w:r>
        <w:rPr>
          <w:rFonts w:ascii="Arial" w:hAnsi="Arial" w:cs="Arial"/>
          <w:sz w:val="24"/>
          <w:szCs w:val="24"/>
        </w:rPr>
        <w:t xml:space="preserve"> </w:t>
      </w:r>
      <w:hyperlink r:id="rId20" w:history="1">
        <w:r w:rsidRPr="00E050E1">
          <w:rPr>
            <w:rStyle w:val="Hyperlink"/>
            <w:rFonts w:ascii="Arial" w:hAnsi="Arial" w:cs="Arial"/>
            <w:sz w:val="24"/>
            <w:szCs w:val="24"/>
          </w:rPr>
          <w:t>https://www.gov.uk/government/publications/child-trafficking-advocates-early-adopter-sites</w:t>
        </w:r>
      </w:hyperlink>
    </w:p>
    <w:p w14:paraId="005A6B1D" w14:textId="460D6B06" w:rsidR="00E050E1" w:rsidRPr="00E050E1" w:rsidRDefault="00E050E1" w:rsidP="00E050E1">
      <w:pPr>
        <w:rPr>
          <w:sz w:val="24"/>
          <w:szCs w:val="24"/>
        </w:rPr>
      </w:pPr>
      <w:r w:rsidRPr="00E050E1">
        <w:rPr>
          <w:rFonts w:ascii="Arial" w:hAnsi="Arial" w:cs="Arial"/>
          <w:b/>
          <w:sz w:val="24"/>
          <w:szCs w:val="24"/>
        </w:rPr>
        <w:t>Child Exploitation Disruption Toolkit</w:t>
      </w:r>
      <w:r>
        <w:rPr>
          <w:rFonts w:ascii="Arial" w:hAnsi="Arial" w:cs="Arial"/>
          <w:b/>
          <w:sz w:val="24"/>
          <w:szCs w:val="24"/>
        </w:rPr>
        <w:t xml:space="preserve"> - </w:t>
      </w:r>
      <w:r w:rsidRPr="00E050E1">
        <w:rPr>
          <w:rFonts w:ascii="Arial" w:hAnsi="Arial" w:cs="Arial"/>
          <w:sz w:val="24"/>
          <w:szCs w:val="24"/>
        </w:rPr>
        <w:t>This toolkit is aimed at frontline staff who are working to safeguard children and young people under the age of 18 from sexual and criminal exploitation. This includes law enforcement, social care, housing, education, the voluntary sector and related partner organisations. It is intended to help all safeguarding partners to understand and access existing legislative opportunities at their disposal and to target specific risks, ranging from warning notices to offence charges and care orders.</w:t>
      </w:r>
      <w:r>
        <w:rPr>
          <w:rFonts w:ascii="Arial" w:hAnsi="Arial" w:cs="Arial"/>
          <w:sz w:val="24"/>
          <w:szCs w:val="24"/>
        </w:rPr>
        <w:t xml:space="preserve"> </w:t>
      </w:r>
      <w:hyperlink r:id="rId21" w:history="1">
        <w:r w:rsidRPr="00E050E1">
          <w:rPr>
            <w:rStyle w:val="Hyperlink"/>
            <w:rFonts w:ascii="Arial" w:hAnsi="Arial" w:cs="Arial"/>
            <w:sz w:val="24"/>
            <w:szCs w:val="24"/>
          </w:rPr>
          <w:t>https://www.gov.uk/government/publications/child-exploitation-disruption-toolkit</w:t>
        </w:r>
      </w:hyperlink>
    </w:p>
    <w:p w14:paraId="2247D843" w14:textId="3C699344" w:rsidR="00E050E1" w:rsidRPr="00E050E1" w:rsidRDefault="00E050E1" w:rsidP="00E050E1">
      <w:pPr>
        <w:rPr>
          <w:sz w:val="24"/>
          <w:szCs w:val="24"/>
        </w:rPr>
      </w:pPr>
      <w:r w:rsidRPr="00E050E1">
        <w:rPr>
          <w:rFonts w:ascii="Arial" w:hAnsi="Arial" w:cs="Arial"/>
          <w:b/>
          <w:sz w:val="24"/>
          <w:szCs w:val="24"/>
        </w:rPr>
        <w:t>Modern Slavery resource page</w:t>
      </w:r>
      <w:r>
        <w:rPr>
          <w:rFonts w:ascii="Arial" w:hAnsi="Arial" w:cs="Arial"/>
          <w:b/>
          <w:sz w:val="24"/>
          <w:szCs w:val="24"/>
        </w:rPr>
        <w:t xml:space="preserve"> - </w:t>
      </w:r>
      <w:r w:rsidRPr="00E050E1">
        <w:rPr>
          <w:rFonts w:ascii="Arial" w:hAnsi="Arial" w:cs="Arial"/>
          <w:sz w:val="24"/>
          <w:szCs w:val="24"/>
          <w:lang w:val="en"/>
        </w:rPr>
        <w:t>This resource is designed to share examples of training products available to public sector professionals and other individuals that might come across victims to help raise awareness, better spot the signs and increase confidence in reporting modern slavery when potential cases are encountered.</w:t>
      </w:r>
      <w:hyperlink r:id="rId22" w:history="1">
        <w:r w:rsidRPr="00E050E1">
          <w:rPr>
            <w:rStyle w:val="Hyperlink"/>
            <w:rFonts w:ascii="Arial" w:hAnsi="Arial" w:cs="Arial"/>
            <w:sz w:val="24"/>
            <w:szCs w:val="24"/>
          </w:rPr>
          <w:t>https://www.gov.uk/government/publications/modern-slavery-training-resource-page/modern-slavery-training-resource-page</w:t>
        </w:r>
      </w:hyperlink>
    </w:p>
    <w:p w14:paraId="38D51674" w14:textId="05B97B63" w:rsidR="00E050E1" w:rsidRPr="00E050E1" w:rsidRDefault="00E050E1" w:rsidP="00E050E1">
      <w:pPr>
        <w:rPr>
          <w:sz w:val="24"/>
          <w:szCs w:val="24"/>
        </w:rPr>
      </w:pPr>
      <w:r w:rsidRPr="00E050E1">
        <w:rPr>
          <w:rFonts w:ascii="Arial" w:hAnsi="Arial" w:cs="Arial"/>
          <w:b/>
          <w:sz w:val="24"/>
          <w:szCs w:val="24"/>
        </w:rPr>
        <w:t xml:space="preserve">NSPCC: Child Trafficking Advice Centre </w:t>
      </w:r>
      <w:r>
        <w:rPr>
          <w:rFonts w:ascii="Arial" w:hAnsi="Arial" w:cs="Arial"/>
          <w:b/>
          <w:sz w:val="24"/>
          <w:szCs w:val="24"/>
        </w:rPr>
        <w:t xml:space="preserve">- </w:t>
      </w:r>
      <w:r w:rsidRPr="00E050E1">
        <w:rPr>
          <w:rFonts w:ascii="Arial" w:hAnsi="Arial" w:cs="Arial"/>
          <w:sz w:val="24"/>
          <w:szCs w:val="24"/>
        </w:rPr>
        <w:t>Provides free guidance and training to professionals concerned that a child or young person has been or is about to be trafficked into or out of the UK.</w:t>
      </w:r>
      <w:r>
        <w:rPr>
          <w:rFonts w:ascii="Arial" w:hAnsi="Arial" w:cs="Arial"/>
          <w:sz w:val="24"/>
          <w:szCs w:val="24"/>
        </w:rPr>
        <w:t xml:space="preserve"> </w:t>
      </w:r>
      <w:hyperlink r:id="rId23" w:history="1">
        <w:r w:rsidRPr="00E050E1">
          <w:rPr>
            <w:rStyle w:val="Hyperlink"/>
            <w:rFonts w:ascii="Arial" w:hAnsi="Arial" w:cs="Arial"/>
            <w:sz w:val="24"/>
            <w:szCs w:val="24"/>
          </w:rPr>
          <w:t>https://learning.nspcc.org.uk/services/child-trafficking-advice-centre/</w:t>
        </w:r>
      </w:hyperlink>
    </w:p>
    <w:p w14:paraId="4536D106" w14:textId="1A0CEB56" w:rsidR="00E050E1" w:rsidRPr="00E050E1" w:rsidRDefault="00E050E1" w:rsidP="00E050E1">
      <w:pPr>
        <w:rPr>
          <w:sz w:val="24"/>
          <w:szCs w:val="24"/>
        </w:rPr>
      </w:pPr>
      <w:r w:rsidRPr="00E050E1">
        <w:rPr>
          <w:rFonts w:ascii="Arial" w:hAnsi="Arial" w:cs="Arial"/>
          <w:b/>
          <w:sz w:val="24"/>
          <w:szCs w:val="24"/>
        </w:rPr>
        <w:t>Home Office:</w:t>
      </w:r>
      <w:r w:rsidRPr="00E050E1">
        <w:rPr>
          <w:b/>
          <w:sz w:val="24"/>
          <w:szCs w:val="24"/>
        </w:rPr>
        <w:t xml:space="preserve"> </w:t>
      </w:r>
      <w:r w:rsidRPr="00E050E1">
        <w:rPr>
          <w:rFonts w:ascii="Arial" w:hAnsi="Arial" w:cs="Arial"/>
          <w:b/>
          <w:sz w:val="24"/>
          <w:szCs w:val="24"/>
        </w:rPr>
        <w:t xml:space="preserve">Criminal Exploitation of children and vulnerable adults: County Lines guidance - </w:t>
      </w:r>
      <w:r w:rsidRPr="00E050E1">
        <w:rPr>
          <w:rFonts w:ascii="Arial" w:hAnsi="Arial" w:cs="Arial"/>
          <w:sz w:val="24"/>
          <w:szCs w:val="24"/>
        </w:rPr>
        <w:t>This guidance is primarily aimed at frontline staff who work with children, young people and potentially vulnerable adults.</w:t>
      </w:r>
      <w:r>
        <w:rPr>
          <w:rFonts w:ascii="Arial" w:hAnsi="Arial" w:cs="Arial"/>
          <w:sz w:val="24"/>
          <w:szCs w:val="24"/>
        </w:rPr>
        <w:t xml:space="preserve"> </w:t>
      </w:r>
      <w:r w:rsidRPr="00E050E1">
        <w:rPr>
          <w:rFonts w:ascii="Arial" w:hAnsi="Arial" w:cs="Arial"/>
          <w:sz w:val="24"/>
          <w:szCs w:val="24"/>
        </w:rPr>
        <w:t xml:space="preserve">This includes professionals working in education, health, housing, benefits, law enforcement (police) and related partner organisations. </w:t>
      </w:r>
      <w:hyperlink r:id="rId24" w:history="1">
        <w:r w:rsidRPr="00E050E1">
          <w:rPr>
            <w:rStyle w:val="Hyperlink"/>
            <w:rFonts w:ascii="Arial" w:hAnsi="Arial" w:cs="Arial"/>
            <w:sz w:val="24"/>
            <w:szCs w:val="24"/>
          </w:rPr>
          <w:t>https://assets.publishing.service.gov.uk/government/uploads/system/uploads/attachment_data/file/741194/HOCountyLinesGuidanceSept2018.pdf</w:t>
        </w:r>
      </w:hyperlink>
      <w:r w:rsidRPr="00E050E1">
        <w:rPr>
          <w:rFonts w:ascii="Arial" w:hAnsi="Arial" w:cs="Arial"/>
          <w:sz w:val="24"/>
          <w:szCs w:val="24"/>
        </w:rPr>
        <w:t xml:space="preserve"> </w:t>
      </w:r>
    </w:p>
    <w:p w14:paraId="586259C6" w14:textId="7CB37ED1" w:rsidR="00E050E1" w:rsidRPr="00E050E1" w:rsidRDefault="00E050E1" w:rsidP="00E050E1">
      <w:pPr>
        <w:rPr>
          <w:sz w:val="24"/>
          <w:szCs w:val="24"/>
        </w:rPr>
      </w:pPr>
      <w:r w:rsidRPr="00E050E1">
        <w:rPr>
          <w:rFonts w:ascii="Arial" w:hAnsi="Arial" w:cs="Arial"/>
          <w:b/>
          <w:sz w:val="24"/>
          <w:szCs w:val="24"/>
        </w:rPr>
        <w:t xml:space="preserve">National Crime Agency: County Lines Threat Assessment - </w:t>
      </w:r>
      <w:r w:rsidRPr="00E050E1">
        <w:rPr>
          <w:rFonts w:ascii="Arial" w:hAnsi="Arial" w:cs="Arial"/>
          <w:sz w:val="24"/>
          <w:szCs w:val="24"/>
        </w:rPr>
        <w:t>A public facing Intelligence Assessment from</w:t>
      </w:r>
      <w:r>
        <w:rPr>
          <w:rFonts w:ascii="Arial" w:hAnsi="Arial" w:cs="Arial"/>
          <w:sz w:val="24"/>
          <w:szCs w:val="24"/>
        </w:rPr>
        <w:t xml:space="preserve"> </w:t>
      </w:r>
      <w:r w:rsidRPr="00E050E1">
        <w:rPr>
          <w:rFonts w:ascii="Arial" w:hAnsi="Arial" w:cs="Arial"/>
          <w:sz w:val="24"/>
          <w:szCs w:val="24"/>
        </w:rPr>
        <w:t>January 2019 from the National Crime Agency</w:t>
      </w:r>
      <w:r>
        <w:rPr>
          <w:rFonts w:ascii="Arial" w:hAnsi="Arial" w:cs="Arial"/>
          <w:sz w:val="24"/>
          <w:szCs w:val="24"/>
        </w:rPr>
        <w:t>.</w:t>
      </w:r>
      <w:r w:rsidR="005A05FC">
        <w:rPr>
          <w:rFonts w:ascii="Arial" w:hAnsi="Arial" w:cs="Arial"/>
          <w:sz w:val="24"/>
          <w:szCs w:val="24"/>
        </w:rPr>
        <w:t xml:space="preserve"> </w:t>
      </w:r>
      <w:hyperlink r:id="rId25" w:history="1">
        <w:r w:rsidRPr="00E050E1">
          <w:rPr>
            <w:rStyle w:val="Hyperlink"/>
            <w:rFonts w:ascii="Arial" w:hAnsi="Arial" w:cs="Arial"/>
            <w:sz w:val="24"/>
            <w:szCs w:val="24"/>
          </w:rPr>
          <w:t>https://nationalcrimeagency.gov.uk/who-we-are/publications/257-county-lines-drug-supply-vulnerability-and-harm-2018/file</w:t>
        </w:r>
      </w:hyperlink>
      <w:r w:rsidRPr="00E050E1">
        <w:rPr>
          <w:rFonts w:ascii="Arial" w:hAnsi="Arial" w:cs="Arial"/>
          <w:sz w:val="24"/>
          <w:szCs w:val="24"/>
        </w:rPr>
        <w:t xml:space="preserve"> </w:t>
      </w:r>
    </w:p>
    <w:p w14:paraId="3213A00F" w14:textId="77777777" w:rsidR="00E050E1" w:rsidRPr="00E050E1" w:rsidRDefault="00E050E1" w:rsidP="00E050E1">
      <w:pPr>
        <w:rPr>
          <w:sz w:val="24"/>
          <w:szCs w:val="24"/>
        </w:rPr>
      </w:pPr>
      <w:r w:rsidRPr="00E050E1">
        <w:rPr>
          <w:rFonts w:ascii="Arial" w:hAnsi="Arial" w:cs="Arial"/>
          <w:sz w:val="24"/>
          <w:szCs w:val="24"/>
        </w:rPr>
        <w:t> </w:t>
      </w:r>
    </w:p>
    <w:p w14:paraId="12846B89" w14:textId="77777777" w:rsidR="00E050E1" w:rsidRPr="00E050E1" w:rsidRDefault="00E050E1" w:rsidP="00AF52B7">
      <w:pPr>
        <w:pStyle w:val="NormalWeb"/>
        <w:rPr>
          <w:rFonts w:ascii="Arial" w:hAnsi="Arial" w:cs="Arial"/>
          <w:lang w:val="en"/>
        </w:rPr>
      </w:pPr>
    </w:p>
    <w:sectPr w:rsidR="00E050E1" w:rsidRPr="00E050E1">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220B8" w14:textId="77777777" w:rsidR="005A05FC" w:rsidRDefault="005A05FC" w:rsidP="005A05FC">
      <w:pPr>
        <w:spacing w:after="0" w:line="240" w:lineRule="auto"/>
      </w:pPr>
      <w:r>
        <w:separator/>
      </w:r>
    </w:p>
  </w:endnote>
  <w:endnote w:type="continuationSeparator" w:id="0">
    <w:p w14:paraId="65A31C4F" w14:textId="77777777" w:rsidR="005A05FC" w:rsidRDefault="005A05FC" w:rsidP="005A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449461"/>
      <w:docPartObj>
        <w:docPartGallery w:val="Page Numbers (Bottom of Page)"/>
        <w:docPartUnique/>
      </w:docPartObj>
    </w:sdtPr>
    <w:sdtEndPr>
      <w:rPr>
        <w:noProof/>
      </w:rPr>
    </w:sdtEndPr>
    <w:sdtContent>
      <w:p w14:paraId="35888912" w14:textId="368254E2" w:rsidR="005A05FC" w:rsidRDefault="005A05FC">
        <w:pPr>
          <w:pStyle w:val="Footer"/>
          <w:jc w:val="center"/>
        </w:pPr>
        <w:r>
          <w:fldChar w:fldCharType="begin"/>
        </w:r>
        <w:r>
          <w:instrText xml:space="preserve"> PAGE   \* MERGEFORMAT </w:instrText>
        </w:r>
        <w:r>
          <w:fldChar w:fldCharType="separate"/>
        </w:r>
        <w:r w:rsidR="00800F60">
          <w:rPr>
            <w:noProof/>
          </w:rPr>
          <w:t>2</w:t>
        </w:r>
        <w:r>
          <w:rPr>
            <w:noProof/>
          </w:rPr>
          <w:fldChar w:fldCharType="end"/>
        </w:r>
      </w:p>
    </w:sdtContent>
  </w:sdt>
  <w:p w14:paraId="61E4A7A6" w14:textId="77777777" w:rsidR="005A05FC" w:rsidRDefault="005A0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1813E" w14:textId="77777777" w:rsidR="005A05FC" w:rsidRDefault="005A05FC" w:rsidP="005A05FC">
      <w:pPr>
        <w:spacing w:after="0" w:line="240" w:lineRule="auto"/>
      </w:pPr>
      <w:r>
        <w:separator/>
      </w:r>
    </w:p>
  </w:footnote>
  <w:footnote w:type="continuationSeparator" w:id="0">
    <w:p w14:paraId="554BB19B" w14:textId="77777777" w:rsidR="005A05FC" w:rsidRDefault="005A05FC" w:rsidP="005A0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A0E67"/>
    <w:multiLevelType w:val="hybridMultilevel"/>
    <w:tmpl w:val="8FFC3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95"/>
    <w:rsid w:val="00037B34"/>
    <w:rsid w:val="0016603F"/>
    <w:rsid w:val="002F679D"/>
    <w:rsid w:val="0032601F"/>
    <w:rsid w:val="00341195"/>
    <w:rsid w:val="00355A5F"/>
    <w:rsid w:val="003E066F"/>
    <w:rsid w:val="0043038A"/>
    <w:rsid w:val="004528F0"/>
    <w:rsid w:val="004730C4"/>
    <w:rsid w:val="0049261F"/>
    <w:rsid w:val="004A7C58"/>
    <w:rsid w:val="004B6BF0"/>
    <w:rsid w:val="00527FF1"/>
    <w:rsid w:val="0053340B"/>
    <w:rsid w:val="005A05FC"/>
    <w:rsid w:val="005C416D"/>
    <w:rsid w:val="005D462A"/>
    <w:rsid w:val="00663901"/>
    <w:rsid w:val="006B583C"/>
    <w:rsid w:val="00732E92"/>
    <w:rsid w:val="00776593"/>
    <w:rsid w:val="007B75DD"/>
    <w:rsid w:val="007D2E2F"/>
    <w:rsid w:val="00800F60"/>
    <w:rsid w:val="008028BC"/>
    <w:rsid w:val="00873195"/>
    <w:rsid w:val="008B6C8D"/>
    <w:rsid w:val="00AF52B7"/>
    <w:rsid w:val="00B14AC4"/>
    <w:rsid w:val="00BD1D89"/>
    <w:rsid w:val="00BD2F06"/>
    <w:rsid w:val="00C1421D"/>
    <w:rsid w:val="00D766B5"/>
    <w:rsid w:val="00D94EE7"/>
    <w:rsid w:val="00DA05E7"/>
    <w:rsid w:val="00DB78F2"/>
    <w:rsid w:val="00E050E1"/>
    <w:rsid w:val="00E20250"/>
    <w:rsid w:val="00E46294"/>
    <w:rsid w:val="00E57BCA"/>
    <w:rsid w:val="00E7037B"/>
    <w:rsid w:val="00F7785E"/>
    <w:rsid w:val="00FA49EC"/>
    <w:rsid w:val="00FD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8BC"/>
    <w:rPr>
      <w:color w:val="0563C1"/>
      <w:u w:val="single"/>
    </w:rPr>
  </w:style>
  <w:style w:type="paragraph" w:styleId="ListParagraph">
    <w:name w:val="List Paragraph"/>
    <w:basedOn w:val="Normal"/>
    <w:uiPriority w:val="34"/>
    <w:qFormat/>
    <w:rsid w:val="008028BC"/>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D766B5"/>
    <w:rPr>
      <w:color w:val="954F72" w:themeColor="followedHyperlink"/>
      <w:u w:val="single"/>
    </w:rPr>
  </w:style>
  <w:style w:type="paragraph" w:styleId="NormalWeb">
    <w:name w:val="Normal (Web)"/>
    <w:basedOn w:val="Normal"/>
    <w:uiPriority w:val="99"/>
    <w:unhideWhenUsed/>
    <w:rsid w:val="00527F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0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5FC"/>
  </w:style>
  <w:style w:type="paragraph" w:styleId="Footer">
    <w:name w:val="footer"/>
    <w:basedOn w:val="Normal"/>
    <w:link w:val="FooterChar"/>
    <w:uiPriority w:val="99"/>
    <w:unhideWhenUsed/>
    <w:rsid w:val="005A0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8BC"/>
    <w:rPr>
      <w:color w:val="0563C1"/>
      <w:u w:val="single"/>
    </w:rPr>
  </w:style>
  <w:style w:type="paragraph" w:styleId="ListParagraph">
    <w:name w:val="List Paragraph"/>
    <w:basedOn w:val="Normal"/>
    <w:uiPriority w:val="34"/>
    <w:qFormat/>
    <w:rsid w:val="008028BC"/>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D766B5"/>
    <w:rPr>
      <w:color w:val="954F72" w:themeColor="followedHyperlink"/>
      <w:u w:val="single"/>
    </w:rPr>
  </w:style>
  <w:style w:type="paragraph" w:styleId="NormalWeb">
    <w:name w:val="Normal (Web)"/>
    <w:basedOn w:val="Normal"/>
    <w:uiPriority w:val="99"/>
    <w:unhideWhenUsed/>
    <w:rsid w:val="00527F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0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5FC"/>
  </w:style>
  <w:style w:type="paragraph" w:styleId="Footer">
    <w:name w:val="footer"/>
    <w:basedOn w:val="Normal"/>
    <w:link w:val="FooterChar"/>
    <w:uiPriority w:val="99"/>
    <w:unhideWhenUsed/>
    <w:rsid w:val="005A0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9981">
      <w:bodyDiv w:val="1"/>
      <w:marLeft w:val="0"/>
      <w:marRight w:val="0"/>
      <w:marTop w:val="0"/>
      <w:marBottom w:val="0"/>
      <w:divBdr>
        <w:top w:val="none" w:sz="0" w:space="0" w:color="auto"/>
        <w:left w:val="none" w:sz="0" w:space="0" w:color="auto"/>
        <w:bottom w:val="none" w:sz="0" w:space="0" w:color="auto"/>
        <w:right w:val="none" w:sz="0" w:space="0" w:color="auto"/>
      </w:divBdr>
    </w:div>
    <w:div w:id="242110788">
      <w:bodyDiv w:val="1"/>
      <w:marLeft w:val="0"/>
      <w:marRight w:val="0"/>
      <w:marTop w:val="0"/>
      <w:marBottom w:val="0"/>
      <w:divBdr>
        <w:top w:val="none" w:sz="0" w:space="0" w:color="auto"/>
        <w:left w:val="none" w:sz="0" w:space="0" w:color="auto"/>
        <w:bottom w:val="none" w:sz="0" w:space="0" w:color="auto"/>
        <w:right w:val="none" w:sz="0" w:space="0" w:color="auto"/>
      </w:divBdr>
    </w:div>
    <w:div w:id="290137715">
      <w:bodyDiv w:val="1"/>
      <w:marLeft w:val="0"/>
      <w:marRight w:val="0"/>
      <w:marTop w:val="0"/>
      <w:marBottom w:val="0"/>
      <w:divBdr>
        <w:top w:val="none" w:sz="0" w:space="0" w:color="auto"/>
        <w:left w:val="none" w:sz="0" w:space="0" w:color="auto"/>
        <w:bottom w:val="none" w:sz="0" w:space="0" w:color="auto"/>
        <w:right w:val="none" w:sz="0" w:space="0" w:color="auto"/>
      </w:divBdr>
      <w:divsChild>
        <w:div w:id="696858421">
          <w:marLeft w:val="0"/>
          <w:marRight w:val="0"/>
          <w:marTop w:val="0"/>
          <w:marBottom w:val="0"/>
          <w:divBdr>
            <w:top w:val="none" w:sz="0" w:space="0" w:color="auto"/>
            <w:left w:val="none" w:sz="0" w:space="0" w:color="auto"/>
            <w:bottom w:val="none" w:sz="0" w:space="0" w:color="auto"/>
            <w:right w:val="none" w:sz="0" w:space="0" w:color="auto"/>
          </w:divBdr>
          <w:divsChild>
            <w:div w:id="1183739239">
              <w:marLeft w:val="0"/>
              <w:marRight w:val="0"/>
              <w:marTop w:val="0"/>
              <w:marBottom w:val="0"/>
              <w:divBdr>
                <w:top w:val="none" w:sz="0" w:space="0" w:color="auto"/>
                <w:left w:val="none" w:sz="0" w:space="0" w:color="auto"/>
                <w:bottom w:val="none" w:sz="0" w:space="0" w:color="auto"/>
                <w:right w:val="none" w:sz="0" w:space="0" w:color="auto"/>
              </w:divBdr>
              <w:divsChild>
                <w:div w:id="803424863">
                  <w:marLeft w:val="0"/>
                  <w:marRight w:val="0"/>
                  <w:marTop w:val="0"/>
                  <w:marBottom w:val="0"/>
                  <w:divBdr>
                    <w:top w:val="none" w:sz="0" w:space="0" w:color="auto"/>
                    <w:left w:val="none" w:sz="0" w:space="0" w:color="auto"/>
                    <w:bottom w:val="none" w:sz="0" w:space="0" w:color="auto"/>
                    <w:right w:val="none" w:sz="0" w:space="0" w:color="auto"/>
                  </w:divBdr>
                  <w:divsChild>
                    <w:div w:id="53090057">
                      <w:marLeft w:val="0"/>
                      <w:marRight w:val="0"/>
                      <w:marTop w:val="0"/>
                      <w:marBottom w:val="0"/>
                      <w:divBdr>
                        <w:top w:val="none" w:sz="0" w:space="0" w:color="auto"/>
                        <w:left w:val="none" w:sz="0" w:space="0" w:color="auto"/>
                        <w:bottom w:val="none" w:sz="0" w:space="0" w:color="auto"/>
                        <w:right w:val="none" w:sz="0" w:space="0" w:color="auto"/>
                      </w:divBdr>
                      <w:divsChild>
                        <w:div w:id="1513646481">
                          <w:marLeft w:val="0"/>
                          <w:marRight w:val="0"/>
                          <w:marTop w:val="0"/>
                          <w:marBottom w:val="0"/>
                          <w:divBdr>
                            <w:top w:val="none" w:sz="0" w:space="0" w:color="auto"/>
                            <w:left w:val="none" w:sz="0" w:space="0" w:color="auto"/>
                            <w:bottom w:val="none" w:sz="0" w:space="0" w:color="auto"/>
                            <w:right w:val="none" w:sz="0" w:space="0" w:color="auto"/>
                          </w:divBdr>
                          <w:divsChild>
                            <w:div w:id="728112986">
                              <w:marLeft w:val="0"/>
                              <w:marRight w:val="0"/>
                              <w:marTop w:val="0"/>
                              <w:marBottom w:val="0"/>
                              <w:divBdr>
                                <w:top w:val="none" w:sz="0" w:space="0" w:color="auto"/>
                                <w:left w:val="none" w:sz="0" w:space="0" w:color="auto"/>
                                <w:bottom w:val="none" w:sz="0" w:space="0" w:color="auto"/>
                                <w:right w:val="none" w:sz="0" w:space="0" w:color="auto"/>
                              </w:divBdr>
                              <w:divsChild>
                                <w:div w:id="1469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0986">
      <w:bodyDiv w:val="1"/>
      <w:marLeft w:val="0"/>
      <w:marRight w:val="0"/>
      <w:marTop w:val="0"/>
      <w:marBottom w:val="0"/>
      <w:divBdr>
        <w:top w:val="none" w:sz="0" w:space="0" w:color="auto"/>
        <w:left w:val="none" w:sz="0" w:space="0" w:color="auto"/>
        <w:bottom w:val="none" w:sz="0" w:space="0" w:color="auto"/>
        <w:right w:val="none" w:sz="0" w:space="0" w:color="auto"/>
      </w:divBdr>
      <w:divsChild>
        <w:div w:id="755828150">
          <w:marLeft w:val="0"/>
          <w:marRight w:val="0"/>
          <w:marTop w:val="0"/>
          <w:marBottom w:val="0"/>
          <w:divBdr>
            <w:top w:val="none" w:sz="0" w:space="0" w:color="auto"/>
            <w:left w:val="none" w:sz="0" w:space="0" w:color="auto"/>
            <w:bottom w:val="none" w:sz="0" w:space="0" w:color="auto"/>
            <w:right w:val="none" w:sz="0" w:space="0" w:color="auto"/>
          </w:divBdr>
          <w:divsChild>
            <w:div w:id="321736360">
              <w:marLeft w:val="0"/>
              <w:marRight w:val="0"/>
              <w:marTop w:val="0"/>
              <w:marBottom w:val="0"/>
              <w:divBdr>
                <w:top w:val="none" w:sz="0" w:space="0" w:color="auto"/>
                <w:left w:val="none" w:sz="0" w:space="0" w:color="auto"/>
                <w:bottom w:val="none" w:sz="0" w:space="0" w:color="auto"/>
                <w:right w:val="none" w:sz="0" w:space="0" w:color="auto"/>
              </w:divBdr>
              <w:divsChild>
                <w:div w:id="1421875953">
                  <w:marLeft w:val="0"/>
                  <w:marRight w:val="0"/>
                  <w:marTop w:val="0"/>
                  <w:marBottom w:val="0"/>
                  <w:divBdr>
                    <w:top w:val="none" w:sz="0" w:space="0" w:color="auto"/>
                    <w:left w:val="none" w:sz="0" w:space="0" w:color="auto"/>
                    <w:bottom w:val="none" w:sz="0" w:space="0" w:color="auto"/>
                    <w:right w:val="none" w:sz="0" w:space="0" w:color="auto"/>
                  </w:divBdr>
                  <w:divsChild>
                    <w:div w:id="1909681956">
                      <w:marLeft w:val="0"/>
                      <w:marRight w:val="0"/>
                      <w:marTop w:val="0"/>
                      <w:marBottom w:val="0"/>
                      <w:divBdr>
                        <w:top w:val="none" w:sz="0" w:space="0" w:color="auto"/>
                        <w:left w:val="none" w:sz="0" w:space="0" w:color="auto"/>
                        <w:bottom w:val="none" w:sz="0" w:space="0" w:color="auto"/>
                        <w:right w:val="none" w:sz="0" w:space="0" w:color="auto"/>
                      </w:divBdr>
                      <w:divsChild>
                        <w:div w:id="1756978212">
                          <w:marLeft w:val="0"/>
                          <w:marRight w:val="0"/>
                          <w:marTop w:val="0"/>
                          <w:marBottom w:val="0"/>
                          <w:divBdr>
                            <w:top w:val="none" w:sz="0" w:space="0" w:color="auto"/>
                            <w:left w:val="none" w:sz="0" w:space="0" w:color="auto"/>
                            <w:bottom w:val="none" w:sz="0" w:space="0" w:color="auto"/>
                            <w:right w:val="none" w:sz="0" w:space="0" w:color="auto"/>
                          </w:divBdr>
                          <w:divsChild>
                            <w:div w:id="1466384478">
                              <w:marLeft w:val="0"/>
                              <w:marRight w:val="0"/>
                              <w:marTop w:val="0"/>
                              <w:marBottom w:val="0"/>
                              <w:divBdr>
                                <w:top w:val="none" w:sz="0" w:space="0" w:color="auto"/>
                                <w:left w:val="none" w:sz="0" w:space="0" w:color="auto"/>
                                <w:bottom w:val="none" w:sz="0" w:space="0" w:color="auto"/>
                                <w:right w:val="none" w:sz="0" w:space="0" w:color="auto"/>
                              </w:divBdr>
                              <w:divsChild>
                                <w:div w:id="4320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858661">
      <w:bodyDiv w:val="1"/>
      <w:marLeft w:val="0"/>
      <w:marRight w:val="0"/>
      <w:marTop w:val="0"/>
      <w:marBottom w:val="0"/>
      <w:divBdr>
        <w:top w:val="none" w:sz="0" w:space="0" w:color="auto"/>
        <w:left w:val="none" w:sz="0" w:space="0" w:color="auto"/>
        <w:bottom w:val="none" w:sz="0" w:space="0" w:color="auto"/>
        <w:right w:val="none" w:sz="0" w:space="0" w:color="auto"/>
      </w:divBdr>
      <w:divsChild>
        <w:div w:id="1280064904">
          <w:marLeft w:val="0"/>
          <w:marRight w:val="0"/>
          <w:marTop w:val="0"/>
          <w:marBottom w:val="0"/>
          <w:divBdr>
            <w:top w:val="none" w:sz="0" w:space="0" w:color="auto"/>
            <w:left w:val="none" w:sz="0" w:space="0" w:color="auto"/>
            <w:bottom w:val="none" w:sz="0" w:space="0" w:color="auto"/>
            <w:right w:val="none" w:sz="0" w:space="0" w:color="auto"/>
          </w:divBdr>
          <w:divsChild>
            <w:div w:id="1508400170">
              <w:marLeft w:val="0"/>
              <w:marRight w:val="0"/>
              <w:marTop w:val="0"/>
              <w:marBottom w:val="0"/>
              <w:divBdr>
                <w:top w:val="none" w:sz="0" w:space="0" w:color="auto"/>
                <w:left w:val="none" w:sz="0" w:space="0" w:color="auto"/>
                <w:bottom w:val="none" w:sz="0" w:space="0" w:color="auto"/>
                <w:right w:val="none" w:sz="0" w:space="0" w:color="auto"/>
              </w:divBdr>
              <w:divsChild>
                <w:div w:id="1129200002">
                  <w:marLeft w:val="0"/>
                  <w:marRight w:val="0"/>
                  <w:marTop w:val="0"/>
                  <w:marBottom w:val="0"/>
                  <w:divBdr>
                    <w:top w:val="none" w:sz="0" w:space="0" w:color="auto"/>
                    <w:left w:val="none" w:sz="0" w:space="0" w:color="auto"/>
                    <w:bottom w:val="none" w:sz="0" w:space="0" w:color="auto"/>
                    <w:right w:val="none" w:sz="0" w:space="0" w:color="auto"/>
                  </w:divBdr>
                  <w:divsChild>
                    <w:div w:id="752509063">
                      <w:marLeft w:val="0"/>
                      <w:marRight w:val="0"/>
                      <w:marTop w:val="0"/>
                      <w:marBottom w:val="0"/>
                      <w:divBdr>
                        <w:top w:val="none" w:sz="0" w:space="0" w:color="auto"/>
                        <w:left w:val="none" w:sz="0" w:space="0" w:color="auto"/>
                        <w:bottom w:val="none" w:sz="0" w:space="0" w:color="auto"/>
                        <w:right w:val="none" w:sz="0" w:space="0" w:color="auto"/>
                      </w:divBdr>
                      <w:divsChild>
                        <w:div w:id="1087308678">
                          <w:marLeft w:val="0"/>
                          <w:marRight w:val="0"/>
                          <w:marTop w:val="0"/>
                          <w:marBottom w:val="0"/>
                          <w:divBdr>
                            <w:top w:val="none" w:sz="0" w:space="0" w:color="auto"/>
                            <w:left w:val="none" w:sz="0" w:space="0" w:color="auto"/>
                            <w:bottom w:val="none" w:sz="0" w:space="0" w:color="auto"/>
                            <w:right w:val="none" w:sz="0" w:space="0" w:color="auto"/>
                          </w:divBdr>
                          <w:divsChild>
                            <w:div w:id="5628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0316">
      <w:bodyDiv w:val="1"/>
      <w:marLeft w:val="0"/>
      <w:marRight w:val="0"/>
      <w:marTop w:val="0"/>
      <w:marBottom w:val="0"/>
      <w:divBdr>
        <w:top w:val="none" w:sz="0" w:space="0" w:color="auto"/>
        <w:left w:val="none" w:sz="0" w:space="0" w:color="auto"/>
        <w:bottom w:val="none" w:sz="0" w:space="0" w:color="auto"/>
        <w:right w:val="none" w:sz="0" w:space="0" w:color="auto"/>
      </w:divBdr>
      <w:divsChild>
        <w:div w:id="1161433570">
          <w:marLeft w:val="0"/>
          <w:marRight w:val="0"/>
          <w:marTop w:val="0"/>
          <w:marBottom w:val="0"/>
          <w:divBdr>
            <w:top w:val="none" w:sz="0" w:space="0" w:color="auto"/>
            <w:left w:val="none" w:sz="0" w:space="0" w:color="auto"/>
            <w:bottom w:val="none" w:sz="0" w:space="0" w:color="auto"/>
            <w:right w:val="none" w:sz="0" w:space="0" w:color="auto"/>
          </w:divBdr>
          <w:divsChild>
            <w:div w:id="1401101939">
              <w:marLeft w:val="0"/>
              <w:marRight w:val="0"/>
              <w:marTop w:val="0"/>
              <w:marBottom w:val="0"/>
              <w:divBdr>
                <w:top w:val="none" w:sz="0" w:space="0" w:color="auto"/>
                <w:left w:val="none" w:sz="0" w:space="0" w:color="auto"/>
                <w:bottom w:val="none" w:sz="0" w:space="0" w:color="auto"/>
                <w:right w:val="none" w:sz="0" w:space="0" w:color="auto"/>
              </w:divBdr>
              <w:divsChild>
                <w:div w:id="1366059061">
                  <w:marLeft w:val="0"/>
                  <w:marRight w:val="0"/>
                  <w:marTop w:val="0"/>
                  <w:marBottom w:val="0"/>
                  <w:divBdr>
                    <w:top w:val="none" w:sz="0" w:space="0" w:color="auto"/>
                    <w:left w:val="none" w:sz="0" w:space="0" w:color="auto"/>
                    <w:bottom w:val="none" w:sz="0" w:space="0" w:color="auto"/>
                    <w:right w:val="none" w:sz="0" w:space="0" w:color="auto"/>
                  </w:divBdr>
                  <w:divsChild>
                    <w:div w:id="315109505">
                      <w:marLeft w:val="0"/>
                      <w:marRight w:val="0"/>
                      <w:marTop w:val="0"/>
                      <w:marBottom w:val="0"/>
                      <w:divBdr>
                        <w:top w:val="none" w:sz="0" w:space="0" w:color="auto"/>
                        <w:left w:val="none" w:sz="0" w:space="0" w:color="auto"/>
                        <w:bottom w:val="none" w:sz="0" w:space="0" w:color="auto"/>
                        <w:right w:val="none" w:sz="0" w:space="0" w:color="auto"/>
                      </w:divBdr>
                      <w:divsChild>
                        <w:div w:id="51080260">
                          <w:marLeft w:val="0"/>
                          <w:marRight w:val="0"/>
                          <w:marTop w:val="0"/>
                          <w:marBottom w:val="0"/>
                          <w:divBdr>
                            <w:top w:val="none" w:sz="0" w:space="0" w:color="auto"/>
                            <w:left w:val="none" w:sz="0" w:space="0" w:color="auto"/>
                            <w:bottom w:val="none" w:sz="0" w:space="0" w:color="auto"/>
                            <w:right w:val="none" w:sz="0" w:space="0" w:color="auto"/>
                          </w:divBdr>
                          <w:divsChild>
                            <w:div w:id="19429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656429/UASC_Statutory_Guidance_2017.pdf" TargetMode="External"/><Relationship Id="rId18" Type="http://schemas.openxmlformats.org/officeDocument/2006/relationships/hyperlink" Target="https://iasctoolkit.nottingham.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child-exploitation-disruption-toolkit" TargetMode="External"/><Relationship Id="rId7" Type="http://schemas.microsoft.com/office/2007/relationships/stylesWithEffects" Target="stylesWithEffects.xml"/><Relationship Id="rId12" Type="http://schemas.openxmlformats.org/officeDocument/2006/relationships/hyperlink" Target="https://www.gov.uk/government/publications/safeguarding-children-who-may-have-been-trafficked-practice-guidance" TargetMode="External"/><Relationship Id="rId17" Type="http://schemas.openxmlformats.org/officeDocument/2006/relationships/hyperlink" Target="https://www.gov.uk/government/publications/modern-slavery-awareness-booklet" TargetMode="External"/><Relationship Id="rId25" Type="http://schemas.openxmlformats.org/officeDocument/2006/relationships/hyperlink" Target="https://nationalcrimeagency.gov.uk/who-we-are/publications/257-county-lines-drug-supply-vulnerability-and-harm-2018/file" TargetMode="External"/><Relationship Id="rId2" Type="http://schemas.openxmlformats.org/officeDocument/2006/relationships/customXml" Target="../customXml/item2.xml"/><Relationship Id="rId16" Type="http://schemas.openxmlformats.org/officeDocument/2006/relationships/hyperlink" Target="https://www.gov.uk/government/publications/national-referral-mechanism-guidance-for-child-first-responders" TargetMode="External"/><Relationship Id="rId20" Type="http://schemas.openxmlformats.org/officeDocument/2006/relationships/hyperlink" Target="https://www.gov.uk/government/publications/child-trafficking-advocates-early-adopter-si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41194/HOCountyLinesGuidanceSept2018.pdf"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510091/NRM_-_guidance_for_child_first_responders_v2.0_EXT.PDF" TargetMode="External"/><Relationship Id="rId23" Type="http://schemas.openxmlformats.org/officeDocument/2006/relationships/hyperlink" Target="https://learning.nspcc.org.uk/services/child-trafficking-advice-centr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ocal.gov.uk/modern-slavery-council-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are-of-unaccompanied-and-trafficked-children" TargetMode="External"/><Relationship Id="rId22" Type="http://schemas.openxmlformats.org/officeDocument/2006/relationships/hyperlink" Target="https://www.gov.uk/government/publications/modern-slavery-training-resource-page/modern-slavery-training-resource-pa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unications" ma:contentTypeID="0x010100ACF0773307095B47A58ECEDA12B473390F00E7AE87B9C222A34F803AF0C077139618" ma:contentTypeVersion="20" ma:contentTypeDescription="Relates to  internal and external communications and Records retained  for 10 years." ma:contentTypeScope="" ma:versionID="229a8eb3736fc568fde10246d2a0f302">
  <xsd:schema xmlns:xsd="http://www.w3.org/2001/XMLSchema" xmlns:xs="http://www.w3.org/2001/XMLSchema" xmlns:p="http://schemas.microsoft.com/office/2006/metadata/properties" xmlns:ns1="http://schemas.microsoft.com/sharepoint/v3" xmlns:ns2="7617d80c-dc4a-4c4d-97bc-24994dba108b" xmlns:ns3="8c566321-f672-4e06-a901-b5e72b4c4357" xmlns:ns4="485a4600-21bf-404d-bb84-8b204e1f3801" xmlns:ns5="bc747a27-6952-4e40-b6e2-be5f5d748cfa" targetNamespace="http://schemas.microsoft.com/office/2006/metadata/properties" ma:root="true" ma:fieldsID="544c3651a5cbe6ea0f1b3d1acbdbd13c" ns1:_="" ns2:_="" ns3:_="" ns4:_="" ns5:_="">
    <xsd:import namespace="http://schemas.microsoft.com/sharepoint/v3"/>
    <xsd:import namespace="7617d80c-dc4a-4c4d-97bc-24994dba108b"/>
    <xsd:import namespace="8c566321-f672-4e06-a901-b5e72b4c4357"/>
    <xsd:import namespace="485a4600-21bf-404d-bb84-8b204e1f3801"/>
    <xsd:import namespace="bc747a27-6952-4e40-b6e2-be5f5d748c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ed2af12c95e740f39e1044dfae937621" minOccurs="0"/>
                <xsd:element ref="ns2:g75caf7aad90419fade9d6dce40afd6c" minOccurs="0"/>
                <xsd:element ref="ns2:b4c426be7bd74ad293979142795e705a" minOccurs="0"/>
                <xsd:element ref="ns2:af4ffb4e13574c169825efb29a7761eb" minOccurs="0"/>
                <xsd:element ref="ns4:IWPContributor" minOccurs="0"/>
                <xsd:element ref="ns5:h5181134883947a99a38d116ffff0102"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17d80c-dc4a-4c4d-97bc-24994dba1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d2af12c95e740f39e1044dfae937621" ma:index="22" nillable="true" ma:taxonomy="true" ma:internalName="ed2af12c95e740f39e1044dfae937621" ma:taxonomyFieldName="IWPFunction" ma:displayName="Function" ma:readOnly="false" ma:fieldId="{ed2af12c-95e7-40f3-9e10-44dfae937621}"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g75caf7aad90419fade9d6dce40afd6c" ma:index="23" ma:taxonomy="true" ma:internalName="g75caf7aad90419fade9d6dce40afd6c" ma:taxonomyFieldName="IWPRightsProtectiveMarking" ma:displayName="Rights: Protective Marking" ma:readOnly="false" ma:default="1;#Official|0884c477-2e62-47ea-b19c-5af6e91124c5" ma:fieldId="{075caf7a-ad90-419f-ade9-d6dce40afd6c}"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b4c426be7bd74ad293979142795e705a" ma:index="24" nillable="true" ma:taxonomy="true" ma:internalName="b4c426be7bd74ad293979142795e705a" ma:taxonomyFieldName="IWPSiteType" ma:displayName="Site Type" ma:readOnly="false" ma:fieldId="{b4c426be-7bd7-4ad2-9397-9142795e705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af4ffb4e13574c169825efb29a7761eb" ma:index="25" ma:taxonomy="true" ma:internalName="af4ffb4e13574c169825efb29a7761eb" ma:taxonomyFieldName="IWPOrganisationalUnit" ma:displayName="Organisational Unit" ma:readOnly="false" ma:default="2;#DfE|cc08a6d4-dfde-4d0f-bd85-069ebcef80d5" ma:fieldId="{af4ffb4e-1357-4c16-9825-efb29a776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ae6763-3b0e-48b2-a7bd-d00b8ad2c0f9}" ma:internalName="TaxCatchAll" ma:readOnly="false" ma:showField="CatchAllData" ma:web="7617d80c-dc4a-4c4d-97bc-24994dba108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b1ae6763-3b0e-48b2-a7bd-d00b8ad2c0f9}" ma:internalName="TaxCatchAllLabel" ma:readOnly="false" ma:showField="CatchAllDataLabel" ma:web="7617d80c-dc4a-4c4d-97bc-24994dba10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5a4600-21bf-404d-bb84-8b204e1f38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747a27-6952-4e40-b6e2-be5f5d748cfa"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5181134883947a99a38d116ffff0102 xmlns="bc747a27-6952-4e40-b6e2-be5f5d748c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af4ffb4e13574c169825efb29a7761eb xmlns="7617d80c-dc4a-4c4d-97bc-24994dba108b">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af4ffb4e13574c169825efb29a7761eb>
    <_dlc_DocId xmlns="7617d80c-dc4a-4c4d-97bc-24994dba108b">CFHK7WYKQ5Z3-14-91838</_dlc_DocId>
    <TaxCatchAll xmlns="8c566321-f672-4e06-a901-b5e72b4c4357">
      <Value>3</Value>
      <Value>2</Value>
      <Value>1</Value>
    </TaxCatchAll>
    <_dlc_DocIdUrl xmlns="7617d80c-dc4a-4c4d-97bc-24994dba108b">
      <Url>https://educationgovuk.sharepoint.com/sites/sg/b/_layouts/15/DocIdRedir.aspx?ID=CFHK7WYKQ5Z3-14-91838</Url>
      <Description>CFHK7WYKQ5Z3-14-91838</Description>
    </_dlc_DocIdUrl>
    <g75caf7aad90419fade9d6dce40afd6c xmlns="7617d80c-dc4a-4c4d-97bc-24994dba108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g75caf7aad90419fade9d6dce40afd6c>
    <ed2af12c95e740f39e1044dfae937621 xmlns="7617d80c-dc4a-4c4d-97bc-24994dba108b">
      <Terms xmlns="http://schemas.microsoft.com/office/infopath/2007/PartnerControls"/>
    </ed2af12c95e740f39e1044dfae937621>
    <IWPContributor xmlns="485a4600-21bf-404d-bb84-8b204e1f3801">
      <UserInfo>
        <DisplayName/>
        <AccountId xsi:nil="true"/>
        <AccountType/>
      </UserInfo>
    </IWPContributor>
    <b4c426be7bd74ad293979142795e705a xmlns="7617d80c-dc4a-4c4d-97bc-24994dba108b">
      <Terms xmlns="http://schemas.microsoft.com/office/infopath/2007/PartnerControls"/>
    </b4c426be7bd74ad293979142795e705a>
    <h5181134883947a99a38d116ffff0006 xmlns="bc747a27-6952-4e40-b6e2-be5f5d748cfa">
      <Terms xmlns="http://schemas.microsoft.com/office/infopath/2007/PartnerControls"/>
    </h5181134883947a99a38d116ffff0006>
    <_vti_ItemDeclaredRecord xmlns="http://schemas.microsoft.com/sharepoint/v3" xsi:nil="true"/>
    <Comments xmlns="http://schemas.microsoft.com/sharepoint/v3" xsi:nil="true"/>
    <TaxCatchAllLabel xmlns="8c566321-f672-4e06-a901-b5e72b4c4357"/>
  </documentManagement>
</p:properties>
</file>

<file path=customXml/itemProps1.xml><?xml version="1.0" encoding="utf-8"?>
<ds:datastoreItem xmlns:ds="http://schemas.openxmlformats.org/officeDocument/2006/customXml" ds:itemID="{FC608010-F5D6-48BD-A219-84BD3B8E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7d80c-dc4a-4c4d-97bc-24994dba108b"/>
    <ds:schemaRef ds:uri="8c566321-f672-4e06-a901-b5e72b4c4357"/>
    <ds:schemaRef ds:uri="485a4600-21bf-404d-bb84-8b204e1f3801"/>
    <ds:schemaRef ds:uri="bc747a27-6952-4e40-b6e2-be5f5d748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6EC4E-A386-411F-8CA5-DA0DC4FFAAFB}">
  <ds:schemaRefs>
    <ds:schemaRef ds:uri="http://schemas.microsoft.com/sharepoint/events"/>
  </ds:schemaRefs>
</ds:datastoreItem>
</file>

<file path=customXml/itemProps3.xml><?xml version="1.0" encoding="utf-8"?>
<ds:datastoreItem xmlns:ds="http://schemas.openxmlformats.org/officeDocument/2006/customXml" ds:itemID="{0B30B284-9B4C-42C5-A6DE-F1DDFF779856}">
  <ds:schemaRefs>
    <ds:schemaRef ds:uri="http://schemas.microsoft.com/sharepoint/v3/contenttype/forms"/>
  </ds:schemaRefs>
</ds:datastoreItem>
</file>

<file path=customXml/itemProps4.xml><?xml version="1.0" encoding="utf-8"?>
<ds:datastoreItem xmlns:ds="http://schemas.openxmlformats.org/officeDocument/2006/customXml" ds:itemID="{CDC95CB1-A620-46D2-B59D-62EB573E62C2}">
  <ds:schemaRefs>
    <ds:schemaRef ds:uri="http://schemas.microsoft.com/office/2006/metadata/properties"/>
    <ds:schemaRef ds:uri="http://schemas.microsoft.com/office/2006/documentManagement/types"/>
    <ds:schemaRef ds:uri="http://www.w3.org/XML/1998/namespace"/>
    <ds:schemaRef ds:uri="bc747a27-6952-4e40-b6e2-be5f5d748cfa"/>
    <ds:schemaRef ds:uri="http://purl.org/dc/dcmitype/"/>
    <ds:schemaRef ds:uri="http://schemas.openxmlformats.org/package/2006/metadata/core-properties"/>
    <ds:schemaRef ds:uri="http://schemas.microsoft.com/office/infopath/2007/PartnerControls"/>
    <ds:schemaRef ds:uri="http://schemas.microsoft.com/sharepoint/v3"/>
    <ds:schemaRef ds:uri="http://purl.org/dc/elements/1.1/"/>
    <ds:schemaRef ds:uri="7617d80c-dc4a-4c4d-97bc-24994dba108b"/>
    <ds:schemaRef ds:uri="485a4600-21bf-404d-bb84-8b204e1f3801"/>
    <ds:schemaRef ds:uri="8c566321-f672-4e06-a901-b5e72b4c435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5980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Resource sheet on trafficking for local authorities</vt:lpstr>
    </vt:vector>
  </TitlesOfParts>
  <Company>DfE</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sheet on trafficking for local authorities</dc:title>
  <dc:creator>LEITAO, Teresa</dc:creator>
  <cp:lastModifiedBy>Carl Travis</cp:lastModifiedBy>
  <cp:revision>2</cp:revision>
  <dcterms:created xsi:type="dcterms:W3CDTF">2019-06-25T13:32:00Z</dcterms:created>
  <dcterms:modified xsi:type="dcterms:W3CDTF">2019-06-25T13:32:00Z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POrganisationalUnit">
    <vt:lpwstr>2;#DfE|cc08a6d4-dfde-4d0f-bd85-069ebcef80d5</vt:lpwstr>
  </property>
  <property fmtid="{D5CDD505-2E9C-101B-9397-08002B2CF9AE}" pid="3" name="IWPOwner">
    <vt:lpwstr>3;#DfE|a484111e-5b24-4ad9-9778-c536c8c88985</vt:lpwstr>
  </property>
  <property fmtid="{D5CDD505-2E9C-101B-9397-08002B2CF9AE}" pid="4" name="ContentTypeId">
    <vt:lpwstr>0x010100ACF0773307095B47A58ECEDA12B473390F00E7AE87B9C222A34F803AF0C077139618</vt:lpwstr>
  </property>
  <property fmtid="{D5CDD505-2E9C-101B-9397-08002B2CF9AE}" pid="5" name="IWPRightsProtectiveMarking">
    <vt:lpwstr>1;#Official|0884c477-2e62-47ea-b19c-5af6e91124c5</vt:lpwstr>
  </property>
  <property fmtid="{D5CDD505-2E9C-101B-9397-08002B2CF9AE}" pid="6" name="_dlc_DocIdItemGuid">
    <vt:lpwstr>e660684f-70a1-4198-ba56-c40854a0d492</vt:lpwstr>
  </property>
  <property fmtid="{D5CDD505-2E9C-101B-9397-08002B2CF9AE}" pid="7" name="IWPFunction">
    <vt:lpwstr/>
  </property>
  <property fmtid="{D5CDD505-2E9C-101B-9397-08002B2CF9AE}" pid="8" name="IWPSiteType">
    <vt:lpwstr/>
  </property>
  <property fmtid="{D5CDD505-2E9C-101B-9397-08002B2CF9AE}" pid="9" name="IWPSubject">
    <vt:lpwstr/>
  </property>
</Properties>
</file>