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20C49" w14:textId="77777777" w:rsidR="00256CC6" w:rsidRPr="0061053D" w:rsidRDefault="00256CC6">
      <w:pPr>
        <w:rPr>
          <w:rFonts w:ascii="Arial" w:hAnsi="Arial" w:cs="Arial"/>
          <w:b/>
          <w:color w:val="00B0F0"/>
          <w:sz w:val="16"/>
          <w:szCs w:val="16"/>
        </w:rPr>
      </w:pPr>
    </w:p>
    <w:tbl>
      <w:tblPr>
        <w:tblStyle w:val="TableGrid"/>
        <w:tblW w:w="9776" w:type="dxa"/>
        <w:tblInd w:w="-572" w:type="dxa"/>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9776"/>
      </w:tblGrid>
      <w:tr w:rsidR="00256CC6" w14:paraId="37E6A52D" w14:textId="77777777" w:rsidTr="0061053D">
        <w:tc>
          <w:tcPr>
            <w:tcW w:w="977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15E04B7" w14:textId="77777777" w:rsidR="00256CC6" w:rsidRDefault="00256CC6">
            <w:pPr>
              <w:rPr>
                <w:rFonts w:ascii="Arial" w:hAnsi="Arial" w:cs="Arial"/>
                <w:b/>
                <w:sz w:val="44"/>
                <w:szCs w:val="44"/>
              </w:rPr>
            </w:pPr>
          </w:p>
          <w:p w14:paraId="3EE7C329" w14:textId="77777777" w:rsidR="00256CC6" w:rsidRPr="009E3AC5" w:rsidRDefault="009E3AC5">
            <w:pPr>
              <w:rPr>
                <w:rFonts w:ascii="Arial" w:hAnsi="Arial" w:cs="Arial"/>
                <w:b/>
                <w:color w:val="00B0F0"/>
                <w:sz w:val="44"/>
                <w:szCs w:val="44"/>
              </w:rPr>
            </w:pPr>
            <w:r>
              <w:rPr>
                <w:rFonts w:ascii="Arial" w:hAnsi="Arial" w:cs="Arial"/>
                <w:b/>
                <w:sz w:val="44"/>
                <w:szCs w:val="44"/>
              </w:rPr>
              <w:t xml:space="preserve">               </w:t>
            </w:r>
            <w:r w:rsidRPr="009E3AC5">
              <w:rPr>
                <w:rFonts w:ascii="Arial" w:hAnsi="Arial" w:cs="Arial"/>
                <w:b/>
                <w:noProof/>
                <w:sz w:val="44"/>
                <w:szCs w:val="44"/>
                <w:lang w:eastAsia="en-GB"/>
              </w:rPr>
              <w:drawing>
                <wp:inline distT="0" distB="0" distL="0" distR="0" wp14:anchorId="79C2A406" wp14:editId="3B1B7F41">
                  <wp:extent cx="3962400" cy="1828800"/>
                  <wp:effectExtent l="0" t="0" r="0" b="0"/>
                  <wp:docPr id="2" name="Picture 2" descr="J:\Safeguarding Board Business Unit\Logos\RBSAB\RB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Board Business Unit\Logos\RBSAB\RBSA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1828800"/>
                          </a:xfrm>
                          <a:prstGeom prst="rect">
                            <a:avLst/>
                          </a:prstGeom>
                          <a:noFill/>
                          <a:ln>
                            <a:noFill/>
                          </a:ln>
                        </pic:spPr>
                      </pic:pic>
                    </a:graphicData>
                  </a:graphic>
                </wp:inline>
              </w:drawing>
            </w:r>
          </w:p>
          <w:p w14:paraId="5C36DE46" w14:textId="77777777" w:rsidR="00256CC6" w:rsidRPr="00256CC6" w:rsidRDefault="00256CC6" w:rsidP="00256CC6">
            <w:pPr>
              <w:contextualSpacing/>
              <w:jc w:val="center"/>
              <w:rPr>
                <w:rFonts w:ascii="Calibri" w:eastAsia="Calibri" w:hAnsi="Calibri" w:cs="Times New Roman"/>
              </w:rPr>
            </w:pPr>
          </w:p>
          <w:p w14:paraId="3FFA103A" w14:textId="77777777" w:rsidR="00256CC6" w:rsidRPr="00256CC6" w:rsidRDefault="00256CC6" w:rsidP="00256CC6">
            <w:pPr>
              <w:ind w:right="-728"/>
              <w:contextualSpacing/>
              <w:rPr>
                <w:rFonts w:ascii="Calibri" w:eastAsia="Calibri" w:hAnsi="Calibri" w:cs="Times New Roman"/>
              </w:rPr>
            </w:pPr>
          </w:p>
          <w:p w14:paraId="774D5104" w14:textId="77777777" w:rsidR="00256CC6" w:rsidRPr="00256CC6" w:rsidRDefault="00256CC6" w:rsidP="00256CC6">
            <w:pPr>
              <w:contextualSpacing/>
              <w:rPr>
                <w:rFonts w:ascii="Calibri" w:eastAsia="Calibri" w:hAnsi="Calibri" w:cs="Times New Roman"/>
              </w:rPr>
            </w:pPr>
          </w:p>
          <w:p w14:paraId="6C29FF63" w14:textId="77777777" w:rsidR="00256CC6" w:rsidRPr="009E3AC5" w:rsidRDefault="009E3AC5" w:rsidP="00256CC6">
            <w:pPr>
              <w:contextualSpacing/>
              <w:jc w:val="center"/>
              <w:rPr>
                <w:rFonts w:ascii="Calibri" w:eastAsia="Calibri" w:hAnsi="Calibri" w:cs="Times New Roman"/>
                <w:b/>
                <w:color w:val="00B0F0"/>
                <w:sz w:val="48"/>
                <w:szCs w:val="48"/>
              </w:rPr>
            </w:pPr>
            <w:r>
              <w:rPr>
                <w:rFonts w:ascii="Calibri" w:eastAsia="Calibri" w:hAnsi="Calibri" w:cs="Times New Roman"/>
                <w:b/>
                <w:color w:val="00B0F0"/>
                <w:sz w:val="48"/>
                <w:szCs w:val="48"/>
              </w:rPr>
              <w:t>ROCHDALE</w:t>
            </w:r>
            <w:r w:rsidR="00256CC6" w:rsidRPr="009E3AC5">
              <w:rPr>
                <w:rFonts w:ascii="Calibri" w:eastAsia="Calibri" w:hAnsi="Calibri" w:cs="Times New Roman"/>
                <w:b/>
                <w:color w:val="00B0F0"/>
                <w:sz w:val="48"/>
                <w:szCs w:val="48"/>
              </w:rPr>
              <w:t xml:space="preserve"> </w:t>
            </w:r>
            <w:r w:rsidR="00555C3B">
              <w:rPr>
                <w:rFonts w:ascii="Calibri" w:eastAsia="Calibri" w:hAnsi="Calibri" w:cs="Times New Roman"/>
                <w:b/>
                <w:color w:val="00B0F0"/>
                <w:sz w:val="48"/>
                <w:szCs w:val="48"/>
              </w:rPr>
              <w:t xml:space="preserve">BOROUGH </w:t>
            </w:r>
            <w:r w:rsidR="00256CC6" w:rsidRPr="009E3AC5">
              <w:rPr>
                <w:rFonts w:ascii="Calibri" w:eastAsia="Calibri" w:hAnsi="Calibri" w:cs="Times New Roman"/>
                <w:b/>
                <w:color w:val="00B0F0"/>
                <w:sz w:val="48"/>
                <w:szCs w:val="48"/>
              </w:rPr>
              <w:t>ADULTS SAFEGUARDING BOARD</w:t>
            </w:r>
          </w:p>
          <w:p w14:paraId="22375966" w14:textId="77777777" w:rsidR="00256CC6" w:rsidRPr="00256CC6" w:rsidRDefault="00256CC6" w:rsidP="00256CC6">
            <w:pPr>
              <w:contextualSpacing/>
              <w:rPr>
                <w:rFonts w:ascii="Calibri" w:eastAsia="Calibri" w:hAnsi="Calibri" w:cs="Times New Roman"/>
              </w:rPr>
            </w:pPr>
          </w:p>
          <w:p w14:paraId="406D6F34" w14:textId="77777777" w:rsidR="00256CC6" w:rsidRPr="00256CC6" w:rsidRDefault="00256CC6" w:rsidP="00256CC6">
            <w:pPr>
              <w:contextualSpacing/>
              <w:rPr>
                <w:rFonts w:ascii="Calibri" w:eastAsia="Calibri" w:hAnsi="Calibri" w:cs="Times New Roman"/>
              </w:rPr>
            </w:pPr>
          </w:p>
          <w:p w14:paraId="414FECDE" w14:textId="77777777" w:rsidR="00256CC6" w:rsidRPr="00256CC6" w:rsidRDefault="00256CC6" w:rsidP="00256CC6">
            <w:pPr>
              <w:contextualSpacing/>
              <w:rPr>
                <w:rFonts w:ascii="Calibri" w:eastAsia="Calibri" w:hAnsi="Calibri" w:cs="Times New Roman"/>
              </w:rPr>
            </w:pPr>
          </w:p>
          <w:p w14:paraId="323EC55C" w14:textId="77777777"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Data Sharing Agreement </w:t>
            </w:r>
          </w:p>
          <w:p w14:paraId="2D26238E" w14:textId="77777777" w:rsidR="00256CC6" w:rsidRPr="00256CC6" w:rsidRDefault="00256CC6" w:rsidP="00256CC6">
            <w:pPr>
              <w:contextualSpacing/>
              <w:jc w:val="center"/>
              <w:rPr>
                <w:rFonts w:ascii="Calibri" w:eastAsia="Calibri" w:hAnsi="Calibri" w:cs="Times New Roman"/>
                <w:b/>
                <w:color w:val="7F7F7F" w:themeColor="text1" w:themeTint="80"/>
                <w:sz w:val="40"/>
                <w:szCs w:val="40"/>
              </w:rPr>
            </w:pPr>
            <w:r w:rsidRPr="00256CC6">
              <w:rPr>
                <w:rFonts w:ascii="Calibri" w:eastAsia="Calibri" w:hAnsi="Calibri" w:cs="Times New Roman"/>
                <w:b/>
                <w:color w:val="7F7F7F" w:themeColor="text1" w:themeTint="80"/>
                <w:sz w:val="40"/>
                <w:szCs w:val="40"/>
              </w:rPr>
              <w:t>between</w:t>
            </w:r>
          </w:p>
          <w:p w14:paraId="2B2EBCDA" w14:textId="77777777" w:rsidR="00256CC6" w:rsidRDefault="00256CC6" w:rsidP="00256CC6">
            <w:pPr>
              <w:contextualSpacing/>
              <w:jc w:val="center"/>
              <w:rPr>
                <w:rFonts w:ascii="Calibri" w:eastAsia="Calibri" w:hAnsi="Calibri" w:cs="Times New Roman"/>
                <w:b/>
                <w:sz w:val="40"/>
                <w:szCs w:val="40"/>
              </w:rPr>
            </w:pPr>
          </w:p>
          <w:p w14:paraId="3B0FCEDD" w14:textId="77777777" w:rsidR="00256CC6" w:rsidRDefault="00961B4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Rochdale </w:t>
            </w:r>
            <w:r w:rsidR="00555C3B">
              <w:rPr>
                <w:rFonts w:ascii="Calibri" w:eastAsia="Calibri" w:hAnsi="Calibri" w:cs="Times New Roman"/>
                <w:b/>
                <w:sz w:val="40"/>
                <w:szCs w:val="40"/>
              </w:rPr>
              <w:t xml:space="preserve">Borough </w:t>
            </w:r>
            <w:r w:rsidR="00256CC6">
              <w:rPr>
                <w:rFonts w:ascii="Calibri" w:eastAsia="Calibri" w:hAnsi="Calibri" w:cs="Times New Roman"/>
                <w:b/>
                <w:sz w:val="40"/>
                <w:szCs w:val="40"/>
              </w:rPr>
              <w:t xml:space="preserve">Safeguarding Adults Board </w:t>
            </w:r>
          </w:p>
          <w:p w14:paraId="687FBBB1" w14:textId="77777777"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 xml:space="preserve">and </w:t>
            </w:r>
          </w:p>
          <w:p w14:paraId="0750531D" w14:textId="77777777" w:rsidR="00256CC6" w:rsidRDefault="00256CC6" w:rsidP="00256CC6">
            <w:pPr>
              <w:contextualSpacing/>
              <w:jc w:val="center"/>
              <w:rPr>
                <w:rFonts w:ascii="Calibri" w:eastAsia="Calibri" w:hAnsi="Calibri" w:cs="Times New Roman"/>
                <w:b/>
                <w:sz w:val="40"/>
                <w:szCs w:val="40"/>
              </w:rPr>
            </w:pPr>
            <w:r>
              <w:rPr>
                <w:rFonts w:ascii="Calibri" w:eastAsia="Calibri" w:hAnsi="Calibri" w:cs="Times New Roman"/>
                <w:b/>
                <w:sz w:val="40"/>
                <w:szCs w:val="40"/>
              </w:rPr>
              <w:t>Safeguarding Partners</w:t>
            </w:r>
          </w:p>
          <w:p w14:paraId="2F9142E6" w14:textId="77777777" w:rsidR="00256CC6" w:rsidRPr="00256CC6" w:rsidRDefault="00256CC6" w:rsidP="00256CC6">
            <w:pPr>
              <w:contextualSpacing/>
              <w:jc w:val="center"/>
              <w:rPr>
                <w:rFonts w:ascii="Calibri" w:eastAsia="Calibri" w:hAnsi="Calibri" w:cs="Times New Roman"/>
                <w:b/>
                <w:sz w:val="40"/>
                <w:szCs w:val="40"/>
              </w:rPr>
            </w:pPr>
          </w:p>
          <w:p w14:paraId="72C03058" w14:textId="77777777" w:rsidR="00256CC6" w:rsidRPr="00256CC6" w:rsidRDefault="00256CC6" w:rsidP="00256CC6">
            <w:pPr>
              <w:contextualSpacing/>
              <w:jc w:val="center"/>
              <w:rPr>
                <w:rFonts w:ascii="Calibri" w:eastAsia="Calibri" w:hAnsi="Calibri" w:cs="Times New Roman"/>
                <w:b/>
                <w:sz w:val="40"/>
                <w:szCs w:val="40"/>
              </w:rPr>
            </w:pPr>
          </w:p>
          <w:p w14:paraId="520B820D" w14:textId="77777777" w:rsidR="00256CC6" w:rsidRPr="00256CC6" w:rsidRDefault="00256CC6" w:rsidP="00256CC6">
            <w:pPr>
              <w:contextualSpacing/>
              <w:jc w:val="center"/>
              <w:rPr>
                <w:rFonts w:ascii="Calibri" w:eastAsia="Calibri" w:hAnsi="Calibri" w:cs="Times New Roman"/>
                <w:b/>
                <w:sz w:val="40"/>
                <w:szCs w:val="40"/>
              </w:rPr>
            </w:pPr>
          </w:p>
          <w:p w14:paraId="1E88FDB9" w14:textId="77777777" w:rsidR="00256CC6" w:rsidRPr="00256CC6" w:rsidRDefault="00256CC6" w:rsidP="00256CC6">
            <w:pPr>
              <w:contextualSpacing/>
              <w:jc w:val="center"/>
              <w:rPr>
                <w:rFonts w:ascii="Calibri" w:eastAsia="Calibri" w:hAnsi="Calibri" w:cs="Times New Roman"/>
                <w:b/>
                <w:sz w:val="40"/>
                <w:szCs w:val="40"/>
              </w:rPr>
            </w:pPr>
          </w:p>
          <w:p w14:paraId="087A6340" w14:textId="77777777" w:rsidR="00256CC6" w:rsidRDefault="00256CC6">
            <w:pPr>
              <w:rPr>
                <w:rFonts w:ascii="Arial" w:hAnsi="Arial" w:cs="Arial"/>
                <w:b/>
                <w:sz w:val="44"/>
                <w:szCs w:val="44"/>
              </w:rPr>
            </w:pPr>
          </w:p>
          <w:p w14:paraId="5A3E34D6" w14:textId="77777777" w:rsidR="00256CC6" w:rsidRDefault="00256CC6">
            <w:pPr>
              <w:rPr>
                <w:rFonts w:ascii="Arial" w:hAnsi="Arial" w:cs="Arial"/>
                <w:b/>
                <w:sz w:val="44"/>
                <w:szCs w:val="44"/>
              </w:rPr>
            </w:pPr>
          </w:p>
          <w:p w14:paraId="1F7DE47D" w14:textId="77777777" w:rsidR="00256CC6" w:rsidRDefault="00256CC6">
            <w:pPr>
              <w:rPr>
                <w:rFonts w:ascii="Arial" w:hAnsi="Arial" w:cs="Arial"/>
                <w:b/>
                <w:sz w:val="44"/>
                <w:szCs w:val="44"/>
              </w:rPr>
            </w:pPr>
          </w:p>
          <w:p w14:paraId="3BB354B8" w14:textId="77777777" w:rsidR="00256CC6" w:rsidRDefault="00256CC6">
            <w:pPr>
              <w:rPr>
                <w:rFonts w:ascii="Arial" w:hAnsi="Arial" w:cs="Arial"/>
                <w:b/>
                <w:sz w:val="44"/>
                <w:szCs w:val="44"/>
              </w:rPr>
            </w:pPr>
          </w:p>
          <w:p w14:paraId="69C5F15B" w14:textId="77777777" w:rsidR="00256CC6" w:rsidRDefault="00256CC6">
            <w:pPr>
              <w:rPr>
                <w:rFonts w:ascii="Arial" w:hAnsi="Arial" w:cs="Arial"/>
                <w:b/>
                <w:sz w:val="44"/>
                <w:szCs w:val="44"/>
              </w:rPr>
            </w:pPr>
          </w:p>
          <w:p w14:paraId="62FA724A" w14:textId="05B27020" w:rsidR="00256CC6" w:rsidRPr="001A57F4" w:rsidRDefault="00D93719" w:rsidP="001A57F4">
            <w:pPr>
              <w:jc w:val="right"/>
              <w:rPr>
                <w:rFonts w:cstheme="minorHAnsi"/>
                <w:b/>
              </w:rPr>
            </w:pPr>
            <w:r>
              <w:rPr>
                <w:rFonts w:cstheme="minorHAnsi"/>
                <w:b/>
              </w:rPr>
              <w:t>With t</w:t>
            </w:r>
            <w:r w:rsidR="009E3AC5">
              <w:rPr>
                <w:rFonts w:cstheme="minorHAnsi"/>
                <w:b/>
              </w:rPr>
              <w:t>hanks to the support from the O</w:t>
            </w:r>
            <w:r>
              <w:rPr>
                <w:rFonts w:cstheme="minorHAnsi"/>
                <w:b/>
              </w:rPr>
              <w:t>SAB</w:t>
            </w:r>
            <w:bookmarkStart w:id="0" w:name="_GoBack"/>
            <w:bookmarkEnd w:id="0"/>
          </w:p>
          <w:p w14:paraId="3CFF78D8" w14:textId="77777777" w:rsidR="00256CC6" w:rsidRPr="00256CC6" w:rsidRDefault="00256CC6" w:rsidP="00256CC6">
            <w:pPr>
              <w:jc w:val="right"/>
              <w:rPr>
                <w:rFonts w:ascii="Arial" w:hAnsi="Arial" w:cs="Arial"/>
                <w:bCs/>
              </w:rPr>
            </w:pPr>
            <w:r w:rsidRPr="00256CC6">
              <w:rPr>
                <w:rFonts w:ascii="Arial" w:hAnsi="Arial" w:cs="Arial"/>
                <w:bCs/>
              </w:rPr>
              <w:t>Date: December 2021</w:t>
            </w:r>
          </w:p>
          <w:p w14:paraId="2FCBC8E4" w14:textId="77777777" w:rsidR="00256CC6" w:rsidRPr="00256CC6" w:rsidRDefault="00256CC6" w:rsidP="00256CC6">
            <w:pPr>
              <w:jc w:val="right"/>
              <w:rPr>
                <w:rFonts w:ascii="Arial" w:hAnsi="Arial" w:cs="Arial"/>
                <w:b/>
              </w:rPr>
            </w:pPr>
            <w:r w:rsidRPr="00256CC6">
              <w:rPr>
                <w:rFonts w:ascii="Arial" w:hAnsi="Arial" w:cs="Arial"/>
                <w:bCs/>
              </w:rPr>
              <w:t>Review Date: December 202</w:t>
            </w:r>
            <w:r>
              <w:rPr>
                <w:rFonts w:ascii="Arial" w:hAnsi="Arial" w:cs="Arial"/>
                <w:bCs/>
              </w:rPr>
              <w:t>3</w:t>
            </w:r>
          </w:p>
        </w:tc>
      </w:tr>
    </w:tbl>
    <w:p w14:paraId="265B7ABA" w14:textId="77777777" w:rsidR="00256CC6" w:rsidRPr="009E3AC5" w:rsidRDefault="00256CC6">
      <w:pPr>
        <w:rPr>
          <w:rFonts w:ascii="Arial" w:hAnsi="Arial" w:cs="Arial"/>
          <w:b/>
          <w:color w:val="00B0F0"/>
          <w:sz w:val="44"/>
          <w:szCs w:val="44"/>
        </w:rPr>
      </w:pPr>
    </w:p>
    <w:p w14:paraId="1E800112" w14:textId="77777777" w:rsidR="00CA2A46" w:rsidRPr="0063456E" w:rsidRDefault="00CA2A46" w:rsidP="00CB51DD">
      <w:pPr>
        <w:pStyle w:val="ListParagraph"/>
        <w:keepNext/>
        <w:keepLines/>
        <w:numPr>
          <w:ilvl w:val="0"/>
          <w:numId w:val="18"/>
        </w:numPr>
        <w:spacing w:after="0" w:line="240" w:lineRule="auto"/>
        <w:ind w:left="426" w:hanging="426"/>
        <w:outlineLvl w:val="0"/>
        <w:rPr>
          <w:rFonts w:ascii="Calibri Light" w:eastAsia="Times New Roman" w:hAnsi="Calibri Light" w:cs="Times New Roman"/>
          <w:b/>
          <w:color w:val="FF6600"/>
          <w:sz w:val="32"/>
          <w:szCs w:val="32"/>
        </w:rPr>
      </w:pPr>
      <w:bookmarkStart w:id="1" w:name="_Toc90373065"/>
      <w:r w:rsidRPr="0063456E">
        <w:rPr>
          <w:rFonts w:ascii="Calibri Light" w:eastAsia="Times New Roman" w:hAnsi="Calibri Light" w:cs="Times New Roman"/>
          <w:b/>
          <w:color w:val="00B0F0"/>
          <w:sz w:val="32"/>
          <w:szCs w:val="32"/>
        </w:rPr>
        <w:t xml:space="preserve">Application of this Data Sharing Agreement </w:t>
      </w:r>
      <w:bookmarkEnd w:id="1"/>
    </w:p>
    <w:p w14:paraId="2FB5DEAA" w14:textId="77777777" w:rsidR="00360D65" w:rsidRPr="005678BB" w:rsidRDefault="00256CC6" w:rsidP="00CB51DD">
      <w:pPr>
        <w:spacing w:before="120" w:after="0" w:line="240" w:lineRule="auto"/>
        <w:ind w:left="567"/>
        <w:rPr>
          <w:rFonts w:cstheme="minorHAnsi"/>
          <w:bCs/>
          <w:sz w:val="24"/>
          <w:szCs w:val="24"/>
        </w:rPr>
      </w:pPr>
      <w:r w:rsidRPr="005678BB">
        <w:rPr>
          <w:rFonts w:cstheme="minorHAnsi"/>
          <w:bCs/>
          <w:sz w:val="24"/>
          <w:szCs w:val="24"/>
        </w:rPr>
        <w:t xml:space="preserve">This is a </w:t>
      </w:r>
      <w:r w:rsidR="00F67E07" w:rsidRPr="005678BB">
        <w:rPr>
          <w:rFonts w:cstheme="minorHAnsi"/>
          <w:bCs/>
          <w:sz w:val="24"/>
          <w:szCs w:val="24"/>
        </w:rPr>
        <w:t>Data</w:t>
      </w:r>
      <w:r w:rsidR="00360D65" w:rsidRPr="005678BB">
        <w:rPr>
          <w:rFonts w:cstheme="minorHAnsi"/>
          <w:bCs/>
          <w:sz w:val="24"/>
          <w:szCs w:val="24"/>
        </w:rPr>
        <w:t xml:space="preserve"> Sharing Agreement</w:t>
      </w:r>
      <w:r w:rsidR="00F67E07" w:rsidRPr="005678BB">
        <w:rPr>
          <w:rFonts w:cstheme="minorHAnsi"/>
          <w:bCs/>
          <w:sz w:val="24"/>
          <w:szCs w:val="24"/>
        </w:rPr>
        <w:t xml:space="preserve"> (DSA)</w:t>
      </w:r>
      <w:r w:rsidRPr="005678BB">
        <w:rPr>
          <w:rFonts w:cstheme="minorHAnsi"/>
          <w:bCs/>
          <w:sz w:val="24"/>
          <w:szCs w:val="24"/>
        </w:rPr>
        <w:t xml:space="preserve"> between </w:t>
      </w:r>
      <w:r w:rsidR="009E3AC5">
        <w:rPr>
          <w:rFonts w:cstheme="minorHAnsi"/>
          <w:bCs/>
          <w:sz w:val="24"/>
          <w:szCs w:val="24"/>
        </w:rPr>
        <w:t>Rochdale</w:t>
      </w:r>
      <w:r w:rsidRPr="005678BB">
        <w:rPr>
          <w:rFonts w:cstheme="minorHAnsi"/>
          <w:bCs/>
          <w:sz w:val="24"/>
          <w:szCs w:val="24"/>
        </w:rPr>
        <w:t xml:space="preserve"> Safeguarding Adults Board and</w:t>
      </w:r>
      <w:r w:rsidR="00CA2A46" w:rsidRPr="005678BB">
        <w:rPr>
          <w:rFonts w:cstheme="minorHAnsi"/>
          <w:bCs/>
          <w:sz w:val="24"/>
          <w:szCs w:val="24"/>
        </w:rPr>
        <w:t xml:space="preserve"> </w:t>
      </w:r>
      <w:r w:rsidRPr="005678BB">
        <w:rPr>
          <w:rFonts w:cstheme="minorHAnsi"/>
          <w:bCs/>
          <w:sz w:val="24"/>
          <w:szCs w:val="24"/>
        </w:rPr>
        <w:t>Safeguarding Partners</w:t>
      </w:r>
      <w:r w:rsidR="006A4C0D">
        <w:rPr>
          <w:rFonts w:cstheme="minorHAnsi"/>
          <w:bCs/>
          <w:sz w:val="24"/>
          <w:szCs w:val="24"/>
        </w:rPr>
        <w:t xml:space="preserve"> operating in </w:t>
      </w:r>
      <w:r w:rsidR="00555C3B">
        <w:rPr>
          <w:rFonts w:cstheme="minorHAnsi"/>
          <w:bCs/>
          <w:sz w:val="24"/>
          <w:szCs w:val="24"/>
        </w:rPr>
        <w:t>Rochdale</w:t>
      </w:r>
      <w:r w:rsidRPr="005678BB">
        <w:rPr>
          <w:rFonts w:cstheme="minorHAnsi"/>
          <w:bCs/>
          <w:sz w:val="24"/>
          <w:szCs w:val="24"/>
        </w:rPr>
        <w:t>:</w:t>
      </w:r>
    </w:p>
    <w:p w14:paraId="6F2BF267" w14:textId="77777777" w:rsid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 xml:space="preserve">Independent Chair - </w:t>
      </w:r>
      <w:r w:rsidR="00555C3B">
        <w:rPr>
          <w:rFonts w:ascii="Arial" w:eastAsia="Times New Roman" w:hAnsi="Arial" w:cs="Arial"/>
          <w:sz w:val="20"/>
          <w:szCs w:val="20"/>
          <w:lang w:eastAsia="en-GB"/>
        </w:rPr>
        <w:t>RB</w:t>
      </w:r>
      <w:r w:rsidRPr="007823A0">
        <w:rPr>
          <w:rFonts w:ascii="Arial" w:eastAsia="Times New Roman" w:hAnsi="Arial" w:cs="Arial"/>
          <w:sz w:val="20"/>
          <w:szCs w:val="20"/>
          <w:lang w:eastAsia="en-GB"/>
        </w:rPr>
        <w:t>SAB/SCP</w:t>
      </w:r>
      <w:r>
        <w:rPr>
          <w:rFonts w:cstheme="minorHAnsi"/>
          <w:bCs/>
          <w:sz w:val="24"/>
          <w:szCs w:val="24"/>
        </w:rPr>
        <w:t xml:space="preserve"> </w:t>
      </w:r>
    </w:p>
    <w:p w14:paraId="03FF40AC" w14:textId="77777777" w:rsidR="00A901AA" w:rsidRPr="00A901AA" w:rsidRDefault="007823A0" w:rsidP="00A901AA">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w:t>
      </w:r>
      <w:r w:rsidR="00555C3B">
        <w:rPr>
          <w:rFonts w:ascii="Arial" w:eastAsia="Times New Roman" w:hAnsi="Arial" w:cs="Arial"/>
          <w:sz w:val="20"/>
          <w:szCs w:val="20"/>
          <w:lang w:eastAsia="en-GB"/>
        </w:rPr>
        <w:t xml:space="preserve"> DASS</w:t>
      </w:r>
    </w:p>
    <w:p w14:paraId="7260C5A5" w14:textId="77777777" w:rsidR="00A901AA" w:rsidRPr="00A901AA" w:rsidRDefault="00A901AA" w:rsidP="00A901AA">
      <w:pPr>
        <w:pStyle w:val="ListParagraph"/>
        <w:numPr>
          <w:ilvl w:val="0"/>
          <w:numId w:val="15"/>
        </w:numPr>
        <w:spacing w:before="120" w:after="0" w:line="240" w:lineRule="auto"/>
        <w:ind w:left="567" w:firstLine="426"/>
        <w:rPr>
          <w:rFonts w:cstheme="minorHAnsi"/>
          <w:bCs/>
          <w:sz w:val="24"/>
          <w:szCs w:val="24"/>
        </w:rPr>
      </w:pPr>
      <w:r w:rsidRPr="00A901AA">
        <w:rPr>
          <w:rFonts w:cstheme="minorHAnsi"/>
          <w:bCs/>
          <w:sz w:val="24"/>
          <w:szCs w:val="24"/>
        </w:rPr>
        <w:t>NHS Greater Manchester Integrated Care</w:t>
      </w:r>
      <w:r>
        <w:rPr>
          <w:rFonts w:cstheme="minorHAnsi"/>
          <w:bCs/>
          <w:sz w:val="24"/>
          <w:szCs w:val="24"/>
        </w:rPr>
        <w:t xml:space="preserve"> (HMR)</w:t>
      </w:r>
    </w:p>
    <w:p w14:paraId="058B4FDE" w14:textId="77777777"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color w:val="000000"/>
          <w:sz w:val="20"/>
          <w:szCs w:val="20"/>
          <w:lang w:eastAsia="en-GB"/>
        </w:rPr>
        <w:t>GM Police</w:t>
      </w:r>
    </w:p>
    <w:p w14:paraId="4C83B41D" w14:textId="77777777"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Action Together</w:t>
      </w:r>
    </w:p>
    <w:p w14:paraId="73A1ACC6" w14:textId="77777777" w:rsidR="003D36B6" w:rsidRPr="003D36B6" w:rsidRDefault="007823A0" w:rsidP="003D36B6">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DWP</w:t>
      </w:r>
    </w:p>
    <w:p w14:paraId="1C6E2BE2" w14:textId="77777777" w:rsidR="007823A0" w:rsidRPr="003D36B6" w:rsidRDefault="007823A0" w:rsidP="003D36B6">
      <w:pPr>
        <w:pStyle w:val="ListParagraph"/>
        <w:numPr>
          <w:ilvl w:val="0"/>
          <w:numId w:val="15"/>
        </w:numPr>
        <w:spacing w:before="120" w:after="0" w:line="240" w:lineRule="auto"/>
        <w:ind w:left="567" w:firstLine="426"/>
        <w:rPr>
          <w:rFonts w:cstheme="minorHAnsi"/>
          <w:bCs/>
          <w:sz w:val="24"/>
          <w:szCs w:val="24"/>
        </w:rPr>
      </w:pPr>
      <w:r w:rsidRPr="003D36B6">
        <w:rPr>
          <w:rFonts w:ascii="Arial" w:eastAsia="Times New Roman" w:hAnsi="Arial" w:cs="Arial"/>
          <w:sz w:val="20"/>
          <w:szCs w:val="20"/>
          <w:lang w:eastAsia="en-GB"/>
        </w:rPr>
        <w:t>GM Fire &amp; Rescue Service</w:t>
      </w:r>
    </w:p>
    <w:p w14:paraId="49962BA2" w14:textId="77777777" w:rsidR="007823A0" w:rsidRPr="007823A0" w:rsidRDefault="007823A0"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Health</w:t>
      </w:r>
      <w:r w:rsidR="003D36B6">
        <w:rPr>
          <w:rFonts w:ascii="Arial" w:eastAsia="Times New Roman" w:hAnsi="Arial" w:cs="Arial"/>
          <w:sz w:val="20"/>
          <w:szCs w:val="20"/>
          <w:lang w:eastAsia="en-GB"/>
        </w:rPr>
        <w:t>-</w:t>
      </w:r>
      <w:r w:rsidRPr="007823A0">
        <w:rPr>
          <w:rFonts w:ascii="Arial" w:eastAsia="Times New Roman" w:hAnsi="Arial" w:cs="Arial"/>
          <w:sz w:val="20"/>
          <w:szCs w:val="20"/>
          <w:lang w:eastAsia="en-GB"/>
        </w:rPr>
        <w:t>watch Rochdale</w:t>
      </w:r>
    </w:p>
    <w:p w14:paraId="2114B7FA" w14:textId="77777777" w:rsidR="007823A0"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HM Prison Buckley Hall</w:t>
      </w:r>
    </w:p>
    <w:p w14:paraId="32E2A84B" w14:textId="77777777" w:rsidR="00690D27"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Lay Member</w:t>
      </w:r>
    </w:p>
    <w:p w14:paraId="3C5F211C" w14:textId="77777777" w:rsidR="00690D27" w:rsidRPr="00690D27" w:rsidRDefault="00690D27" w:rsidP="00CB51DD">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National Probation Service</w:t>
      </w:r>
    </w:p>
    <w:p w14:paraId="2885FD2D"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Neighbourhood Services</w:t>
      </w:r>
      <w:r w:rsidR="00555C3B">
        <w:rPr>
          <w:rFonts w:ascii="Arial" w:eastAsia="Times New Roman" w:hAnsi="Arial" w:cs="Arial"/>
          <w:sz w:val="20"/>
          <w:szCs w:val="20"/>
          <w:lang w:eastAsia="en-GB"/>
        </w:rPr>
        <w:t xml:space="preserve"> Helen Chicot</w:t>
      </w:r>
    </w:p>
    <w:p w14:paraId="374E5E32" w14:textId="77777777" w:rsidR="00CA2A46"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690D27">
        <w:rPr>
          <w:rFonts w:ascii="Arial" w:eastAsia="Times New Roman" w:hAnsi="Arial" w:cs="Arial"/>
          <w:sz w:val="20"/>
          <w:szCs w:val="20"/>
          <w:lang w:eastAsia="en-GB"/>
        </w:rPr>
        <w:t>PCFT</w:t>
      </w:r>
    </w:p>
    <w:p w14:paraId="54807C81"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lastRenderedPageBreak/>
        <w:t>RBC Adult Care</w:t>
      </w:r>
    </w:p>
    <w:p w14:paraId="6035409F"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color w:val="000000"/>
          <w:sz w:val="20"/>
          <w:szCs w:val="20"/>
          <w:lang w:eastAsia="en-GB"/>
        </w:rPr>
        <w:t>RBC Children's Social Care</w:t>
      </w:r>
      <w:r w:rsidR="00555C3B">
        <w:rPr>
          <w:rFonts w:ascii="Arial" w:eastAsia="Times New Roman" w:hAnsi="Arial" w:cs="Arial"/>
          <w:color w:val="000000"/>
          <w:sz w:val="20"/>
          <w:szCs w:val="20"/>
          <w:lang w:eastAsia="en-GB"/>
        </w:rPr>
        <w:t xml:space="preserve"> Susan Thomas</w:t>
      </w:r>
    </w:p>
    <w:p w14:paraId="75FCF2D8"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Elected Member</w:t>
      </w:r>
    </w:p>
    <w:p w14:paraId="03FD3591"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Public Health</w:t>
      </w:r>
      <w:r w:rsidR="00555C3B">
        <w:rPr>
          <w:rFonts w:ascii="Arial" w:eastAsia="Times New Roman" w:hAnsi="Arial" w:cs="Arial"/>
          <w:sz w:val="20"/>
          <w:szCs w:val="20"/>
          <w:lang w:eastAsia="en-GB"/>
        </w:rPr>
        <w:t xml:space="preserve"> Amit Gaokar</w:t>
      </w:r>
    </w:p>
    <w:p w14:paraId="23FCC123"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RBC Public Protection</w:t>
      </w:r>
    </w:p>
    <w:p w14:paraId="328A1DCE"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&amp; District Mind</w:t>
      </w:r>
    </w:p>
    <w:p w14:paraId="77A62340"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Borough</w:t>
      </w:r>
      <w:r w:rsidR="003D36B6">
        <w:rPr>
          <w:rFonts w:ascii="Arial" w:eastAsia="Times New Roman" w:hAnsi="Arial" w:cs="Arial"/>
          <w:sz w:val="20"/>
          <w:szCs w:val="20"/>
          <w:lang w:eastAsia="en-GB"/>
        </w:rPr>
        <w:t>-</w:t>
      </w:r>
      <w:r w:rsidRPr="007823A0">
        <w:rPr>
          <w:rFonts w:ascii="Arial" w:eastAsia="Times New Roman" w:hAnsi="Arial" w:cs="Arial"/>
          <w:sz w:val="20"/>
          <w:szCs w:val="20"/>
          <w:lang w:eastAsia="en-GB"/>
        </w:rPr>
        <w:t>wide Homes</w:t>
      </w:r>
    </w:p>
    <w:p w14:paraId="3BA35007"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Rochdale Care Organisation</w:t>
      </w:r>
      <w:r w:rsidR="00555C3B">
        <w:rPr>
          <w:rFonts w:ascii="Arial" w:eastAsia="Times New Roman" w:hAnsi="Arial" w:cs="Arial"/>
          <w:sz w:val="20"/>
          <w:szCs w:val="20"/>
          <w:lang w:eastAsia="en-GB"/>
        </w:rPr>
        <w:t xml:space="preserve"> Alison Kelly</w:t>
      </w:r>
    </w:p>
    <w:p w14:paraId="0341E71A"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The Northern Care Alliance</w:t>
      </w:r>
    </w:p>
    <w:p w14:paraId="124B79A9" w14:textId="77777777" w:rsidR="00690D27" w:rsidRPr="00690D27" w:rsidRDefault="00690D27" w:rsidP="00690D27">
      <w:pPr>
        <w:pStyle w:val="ListParagraph"/>
        <w:numPr>
          <w:ilvl w:val="0"/>
          <w:numId w:val="15"/>
        </w:numPr>
        <w:spacing w:before="120" w:after="0" w:line="240" w:lineRule="auto"/>
        <w:ind w:left="567" w:firstLine="426"/>
        <w:rPr>
          <w:rFonts w:cstheme="minorHAnsi"/>
          <w:bCs/>
          <w:sz w:val="24"/>
          <w:szCs w:val="24"/>
        </w:rPr>
      </w:pPr>
      <w:r w:rsidRPr="007823A0">
        <w:rPr>
          <w:rFonts w:ascii="Arial" w:eastAsia="Times New Roman" w:hAnsi="Arial" w:cs="Arial"/>
          <w:sz w:val="20"/>
          <w:szCs w:val="20"/>
          <w:lang w:eastAsia="en-GB"/>
        </w:rPr>
        <w:t>Together Advocacy Service</w:t>
      </w:r>
    </w:p>
    <w:p w14:paraId="7486F820" w14:textId="77777777" w:rsidR="006A4C0D" w:rsidRDefault="006A4C0D" w:rsidP="00260C66">
      <w:pPr>
        <w:spacing w:after="0" w:line="240" w:lineRule="auto"/>
        <w:ind w:left="567"/>
        <w:rPr>
          <w:rFonts w:cstheme="minorHAnsi"/>
          <w:bCs/>
          <w:sz w:val="24"/>
          <w:szCs w:val="24"/>
        </w:rPr>
      </w:pPr>
    </w:p>
    <w:p w14:paraId="78E9C926" w14:textId="77777777" w:rsidR="00690D27" w:rsidRDefault="00690D27" w:rsidP="00260C66">
      <w:pPr>
        <w:spacing w:after="0" w:line="240" w:lineRule="auto"/>
        <w:ind w:left="567"/>
        <w:rPr>
          <w:rFonts w:cstheme="minorHAnsi"/>
          <w:bCs/>
          <w:sz w:val="24"/>
          <w:szCs w:val="24"/>
        </w:rPr>
      </w:pPr>
    </w:p>
    <w:p w14:paraId="3BD6BBCE" w14:textId="77777777" w:rsidR="00256CC6" w:rsidRPr="005678BB" w:rsidRDefault="00CA2A46" w:rsidP="00260C66">
      <w:pPr>
        <w:spacing w:after="0" w:line="240" w:lineRule="auto"/>
        <w:ind w:left="567"/>
        <w:rPr>
          <w:rFonts w:cstheme="minorHAnsi"/>
          <w:bCs/>
          <w:sz w:val="24"/>
          <w:szCs w:val="24"/>
        </w:rPr>
      </w:pPr>
      <w:r w:rsidRPr="005678BB">
        <w:rPr>
          <w:rFonts w:cstheme="minorHAnsi"/>
          <w:bCs/>
          <w:sz w:val="24"/>
          <w:szCs w:val="24"/>
        </w:rPr>
        <w:t xml:space="preserve">This Data Sharing Agreement also covers statutory and voluntary services directly commissioned by the </w:t>
      </w:r>
      <w:r w:rsidR="006A4C0D">
        <w:rPr>
          <w:rFonts w:cstheme="minorHAnsi"/>
          <w:bCs/>
          <w:sz w:val="24"/>
          <w:szCs w:val="24"/>
        </w:rPr>
        <w:t xml:space="preserve">above </w:t>
      </w:r>
      <w:r w:rsidRPr="005678BB">
        <w:rPr>
          <w:rFonts w:cstheme="minorHAnsi"/>
          <w:bCs/>
          <w:sz w:val="24"/>
          <w:szCs w:val="24"/>
        </w:rPr>
        <w:t>lead Safeguarding Partners such as acute hospital trusts, GPs, Turning Point, etc.</w:t>
      </w:r>
    </w:p>
    <w:p w14:paraId="37EF9133" w14:textId="77777777" w:rsidR="00CA2A46" w:rsidRDefault="00CA2A46" w:rsidP="00260C66">
      <w:pPr>
        <w:spacing w:after="0" w:line="240" w:lineRule="auto"/>
        <w:rPr>
          <w:rFonts w:asciiTheme="majorHAnsi" w:hAnsiTheme="majorHAnsi" w:cstheme="majorHAnsi"/>
          <w:bCs/>
          <w:sz w:val="24"/>
          <w:szCs w:val="24"/>
        </w:rPr>
      </w:pPr>
    </w:p>
    <w:p w14:paraId="7CA21050" w14:textId="77777777" w:rsidR="00CA2A46" w:rsidRPr="0063456E" w:rsidRDefault="00CA2A46" w:rsidP="00CB51DD">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t>2.</w:t>
      </w:r>
      <w:r w:rsidRPr="0063456E">
        <w:rPr>
          <w:rFonts w:ascii="Calibri Light" w:eastAsia="Times New Roman" w:hAnsi="Calibri Light" w:cs="Times New Roman"/>
          <w:b/>
          <w:color w:val="00B0F0"/>
          <w:sz w:val="32"/>
          <w:szCs w:val="32"/>
        </w:rPr>
        <w:tab/>
        <w:t xml:space="preserve">Commencement, Termination and Review </w:t>
      </w:r>
    </w:p>
    <w:p w14:paraId="7058D581" w14:textId="77777777" w:rsidR="00D42D87" w:rsidRPr="005678BB" w:rsidRDefault="00D42D87" w:rsidP="00CB51DD">
      <w:pPr>
        <w:spacing w:after="0" w:line="240" w:lineRule="auto"/>
        <w:ind w:firstLine="567"/>
        <w:jc w:val="both"/>
        <w:rPr>
          <w:rFonts w:cstheme="minorHAnsi"/>
          <w:sz w:val="24"/>
          <w:szCs w:val="24"/>
        </w:rPr>
      </w:pPr>
      <w:r w:rsidRPr="005678BB">
        <w:rPr>
          <w:rFonts w:cstheme="minorHAnsi"/>
          <w:sz w:val="24"/>
          <w:szCs w:val="24"/>
        </w:rPr>
        <w:t xml:space="preserve">This agreement will be reviewed every </w:t>
      </w:r>
      <w:r w:rsidR="00CA2A46" w:rsidRPr="005678BB">
        <w:rPr>
          <w:rFonts w:cstheme="minorHAnsi"/>
          <w:sz w:val="24"/>
          <w:szCs w:val="24"/>
        </w:rPr>
        <w:t>24</w:t>
      </w:r>
      <w:r w:rsidRPr="005678BB">
        <w:rPr>
          <w:rFonts w:cstheme="minorHAnsi"/>
          <w:sz w:val="24"/>
          <w:szCs w:val="24"/>
        </w:rPr>
        <w:t xml:space="preserve"> months unless an earlier review is necessary.</w:t>
      </w:r>
    </w:p>
    <w:p w14:paraId="1B03AD3A" w14:textId="77777777" w:rsidR="008E76E0" w:rsidRPr="005678BB" w:rsidRDefault="00D42D87" w:rsidP="00CB51DD">
      <w:pPr>
        <w:spacing w:after="0" w:line="240" w:lineRule="auto"/>
        <w:ind w:firstLine="567"/>
        <w:rPr>
          <w:rFonts w:cstheme="minorHAnsi"/>
          <w:sz w:val="24"/>
          <w:szCs w:val="24"/>
        </w:rPr>
      </w:pPr>
      <w:r w:rsidRPr="005678BB">
        <w:rPr>
          <w:rFonts w:cstheme="minorHAnsi"/>
          <w:sz w:val="24"/>
          <w:szCs w:val="24"/>
        </w:rPr>
        <w:t>The start date for this agreement is at the point of agreement.</w:t>
      </w:r>
      <w:r w:rsidR="00C05089" w:rsidRPr="005678BB">
        <w:rPr>
          <w:rFonts w:cstheme="minorHAnsi"/>
          <w:sz w:val="24"/>
          <w:szCs w:val="24"/>
        </w:rPr>
        <w:t xml:space="preserve">  </w:t>
      </w:r>
    </w:p>
    <w:p w14:paraId="77194B2E" w14:textId="77777777" w:rsidR="00CA2A46" w:rsidRPr="00CA2A46" w:rsidRDefault="00CA2A46" w:rsidP="00CA2A46">
      <w:pPr>
        <w:spacing w:after="0" w:line="240" w:lineRule="auto"/>
        <w:rPr>
          <w:rFonts w:asciiTheme="majorHAnsi" w:hAnsiTheme="majorHAnsi" w:cstheme="majorHAnsi"/>
          <w:sz w:val="24"/>
          <w:szCs w:val="24"/>
        </w:rPr>
      </w:pPr>
    </w:p>
    <w:p w14:paraId="20661DFF" w14:textId="77777777" w:rsidR="00CA2A46" w:rsidRPr="0063456E" w:rsidRDefault="00CA2A46"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t>3.</w:t>
      </w:r>
      <w:r w:rsidRPr="0063456E">
        <w:rPr>
          <w:rFonts w:ascii="Calibri Light" w:eastAsia="Times New Roman" w:hAnsi="Calibri Light" w:cs="Times New Roman"/>
          <w:b/>
          <w:color w:val="00B0F0"/>
          <w:sz w:val="32"/>
          <w:szCs w:val="32"/>
        </w:rPr>
        <w:tab/>
        <w:t xml:space="preserve">Memorandum of Understanding </w:t>
      </w:r>
    </w:p>
    <w:p w14:paraId="089983E6" w14:textId="77777777" w:rsidR="008E76E0" w:rsidRPr="005678BB" w:rsidRDefault="008E76E0" w:rsidP="00C75DCA">
      <w:pPr>
        <w:pStyle w:val="NormalWeb"/>
        <w:spacing w:after="0"/>
        <w:ind w:left="567"/>
        <w:jc w:val="both"/>
        <w:rPr>
          <w:rFonts w:asciiTheme="minorHAnsi" w:hAnsiTheme="minorHAnsi" w:cstheme="minorHAnsi"/>
        </w:rPr>
      </w:pPr>
      <w:r w:rsidRPr="005678BB">
        <w:rPr>
          <w:rFonts w:asciiTheme="minorHAnsi" w:hAnsiTheme="minorHAnsi" w:cstheme="minorHAnsi"/>
        </w:rPr>
        <w:t xml:space="preserve">The parties to this </w:t>
      </w:r>
      <w:r w:rsidR="00F67E07" w:rsidRPr="005678BB">
        <w:rPr>
          <w:rFonts w:asciiTheme="minorHAnsi" w:hAnsiTheme="minorHAnsi" w:cstheme="minorHAnsi"/>
        </w:rPr>
        <w:t>Data</w:t>
      </w:r>
      <w:r w:rsidRPr="005678BB">
        <w:rPr>
          <w:rFonts w:asciiTheme="minorHAnsi" w:hAnsiTheme="minorHAnsi" w:cstheme="minorHAnsi"/>
        </w:rPr>
        <w:t xml:space="preserve"> Sharing Agreement (</w:t>
      </w:r>
      <w:r w:rsidR="00F67E07" w:rsidRPr="005678BB">
        <w:rPr>
          <w:rFonts w:asciiTheme="minorHAnsi" w:hAnsiTheme="minorHAnsi" w:cstheme="minorHAnsi"/>
        </w:rPr>
        <w:t>D</w:t>
      </w:r>
      <w:r w:rsidRPr="005678BB">
        <w:rPr>
          <w:rFonts w:asciiTheme="minorHAnsi" w:hAnsiTheme="minorHAnsi" w:cstheme="minorHAnsi"/>
        </w:rPr>
        <w:t xml:space="preserve">SA) are signatories to this Memorandum of Understanding.  </w:t>
      </w:r>
      <w:r w:rsidR="001F41FB" w:rsidRPr="005678BB">
        <w:rPr>
          <w:rFonts w:asciiTheme="minorHAnsi" w:hAnsiTheme="minorHAnsi" w:cstheme="minorHAnsi"/>
          <w:color w:val="000000"/>
        </w:rPr>
        <w:t>The Pa</w:t>
      </w:r>
      <w:r w:rsidR="00E92C63" w:rsidRPr="005678BB">
        <w:rPr>
          <w:rFonts w:asciiTheme="minorHAnsi" w:hAnsiTheme="minorHAnsi" w:cstheme="minorHAnsi"/>
          <w:color w:val="000000"/>
        </w:rPr>
        <w:t xml:space="preserve">rties acknowledge that they are </w:t>
      </w:r>
      <w:hyperlink r:id="rId8" w:history="1">
        <w:r w:rsidR="00E92C63" w:rsidRPr="005678BB">
          <w:rPr>
            <w:rStyle w:val="Hyperlink"/>
            <w:rFonts w:asciiTheme="minorHAnsi" w:hAnsiTheme="minorHAnsi" w:cstheme="minorHAnsi"/>
          </w:rPr>
          <w:t>J</w:t>
        </w:r>
        <w:r w:rsidR="00E92C63" w:rsidRPr="00FC08C6">
          <w:rPr>
            <w:rStyle w:val="Hyperlink"/>
            <w:rFonts w:asciiTheme="minorHAnsi" w:hAnsiTheme="minorHAnsi" w:cstheme="minorHAnsi"/>
          </w:rPr>
          <w:t>oint Data Controller</w:t>
        </w:r>
        <w:r w:rsidR="00E92C63" w:rsidRPr="005678BB">
          <w:rPr>
            <w:rStyle w:val="Hyperlink"/>
            <w:rFonts w:asciiTheme="minorHAnsi" w:hAnsiTheme="minorHAnsi" w:cstheme="minorHAnsi"/>
          </w:rPr>
          <w:t>s</w:t>
        </w:r>
      </w:hyperlink>
      <w:r w:rsidR="00E92C63" w:rsidRPr="005678BB">
        <w:rPr>
          <w:rFonts w:asciiTheme="minorHAnsi" w:hAnsiTheme="minorHAnsi" w:cstheme="minorHAnsi"/>
          <w:color w:val="000000"/>
        </w:rPr>
        <w:t xml:space="preserve"> </w:t>
      </w:r>
      <w:r w:rsidR="001F41FB" w:rsidRPr="005678BB">
        <w:rPr>
          <w:rFonts w:asciiTheme="minorHAnsi" w:hAnsiTheme="minorHAnsi" w:cstheme="minorHAnsi"/>
          <w:color w:val="000000"/>
        </w:rPr>
        <w:t xml:space="preserve">(as defined in the GDPR).  </w:t>
      </w:r>
      <w:r w:rsidRPr="005678BB">
        <w:rPr>
          <w:rFonts w:asciiTheme="minorHAnsi" w:hAnsiTheme="minorHAnsi" w:cstheme="minorHAnsi"/>
        </w:rPr>
        <w:t>The Memorandum of Understanding sets out the principles of Information Governance that all organisations who provide, access and use information have agreed to.</w:t>
      </w:r>
      <w:r w:rsidR="001F41FB" w:rsidRPr="005678BB">
        <w:rPr>
          <w:rFonts w:asciiTheme="minorHAnsi" w:hAnsiTheme="minorHAnsi" w:cstheme="minorHAnsi"/>
        </w:rPr>
        <w:t xml:space="preserve">  </w:t>
      </w:r>
      <w:r w:rsidRPr="005678BB">
        <w:rPr>
          <w:rFonts w:asciiTheme="minorHAnsi" w:hAnsiTheme="minorHAnsi" w:cstheme="minorHAnsi"/>
        </w:rPr>
        <w:t>It provides a framework for safeguarding the processing of data and information as defined by the Data Protection Act 2018 and General Data Protection Regulation (GDPR).</w:t>
      </w:r>
    </w:p>
    <w:p w14:paraId="0465D43E" w14:textId="77777777" w:rsidR="008E76E0" w:rsidRPr="005678BB" w:rsidRDefault="008E76E0" w:rsidP="008E76E0">
      <w:pPr>
        <w:spacing w:after="0" w:line="240" w:lineRule="auto"/>
        <w:jc w:val="both"/>
        <w:rPr>
          <w:rFonts w:cstheme="minorHAnsi"/>
          <w:sz w:val="24"/>
          <w:szCs w:val="24"/>
        </w:rPr>
      </w:pPr>
    </w:p>
    <w:p w14:paraId="518BFF27" w14:textId="77777777" w:rsidR="008E76E0" w:rsidRPr="009E3AC5" w:rsidRDefault="008E76E0" w:rsidP="00260C66">
      <w:pPr>
        <w:spacing w:after="0" w:line="240" w:lineRule="auto"/>
        <w:ind w:left="993" w:hanging="426"/>
        <w:jc w:val="both"/>
        <w:rPr>
          <w:rFonts w:cstheme="minorHAnsi"/>
          <w:b/>
          <w:color w:val="00B0F0"/>
          <w:sz w:val="24"/>
          <w:szCs w:val="24"/>
        </w:rPr>
      </w:pPr>
      <w:r w:rsidRPr="009E3AC5">
        <w:rPr>
          <w:rFonts w:cstheme="minorHAnsi"/>
          <w:b/>
          <w:color w:val="00B0F0"/>
          <w:sz w:val="24"/>
          <w:szCs w:val="24"/>
        </w:rPr>
        <w:t>General Principles</w:t>
      </w:r>
    </w:p>
    <w:p w14:paraId="02C85097" w14:textId="77777777" w:rsidR="008E76E0"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All signatories to the agreement agree to process personal information in accordance with their organisation’s information governance policies and procedures, or as directed by the standards applicable to the information being processed.</w:t>
      </w:r>
    </w:p>
    <w:p w14:paraId="59C86707" w14:textId="77777777"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Organisations are expected to identify and use appropriate information assurance frameworks and will commit to complying with relevant standards within that regime and sharing the evidence attainment and any associated action plans on request to the other parties to the agreement.</w:t>
      </w:r>
    </w:p>
    <w:p w14:paraId="78255DE5" w14:textId="77777777"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lastRenderedPageBreak/>
        <w:t>Each organisation shall have appointed a responsible / accountable officer who will ensure the protection of personal information, for example a Caldicott Guardian, Data Protection Officer or Senior Manager responsible for data protection.</w:t>
      </w:r>
    </w:p>
    <w:p w14:paraId="4C900FAE" w14:textId="77777777" w:rsidR="00641EF5" w:rsidRPr="005678BB" w:rsidRDefault="00641EF5" w:rsidP="00C75DCA">
      <w:pPr>
        <w:pStyle w:val="ListParagraph"/>
        <w:numPr>
          <w:ilvl w:val="0"/>
          <w:numId w:val="1"/>
        </w:numPr>
        <w:spacing w:before="120" w:after="0" w:line="240" w:lineRule="auto"/>
        <w:ind w:left="1134" w:hanging="567"/>
        <w:contextualSpacing w:val="0"/>
        <w:rPr>
          <w:rFonts w:cstheme="minorHAnsi"/>
          <w:sz w:val="24"/>
          <w:szCs w:val="24"/>
        </w:rPr>
      </w:pPr>
      <w:r w:rsidRPr="005678BB">
        <w:rPr>
          <w:rFonts w:cstheme="minorHAnsi"/>
          <w:sz w:val="24"/>
          <w:szCs w:val="24"/>
        </w:rPr>
        <w:t xml:space="preserve">Each organisation will take appropriate organisational </w:t>
      </w:r>
      <w:r w:rsidR="00E81921" w:rsidRPr="005678BB">
        <w:rPr>
          <w:rFonts w:cstheme="minorHAnsi"/>
          <w:sz w:val="24"/>
          <w:szCs w:val="24"/>
        </w:rPr>
        <w:t xml:space="preserve">and technical </w:t>
      </w:r>
      <w:r w:rsidRPr="005678BB">
        <w:rPr>
          <w:rFonts w:cstheme="minorHAnsi"/>
          <w:sz w:val="24"/>
          <w:szCs w:val="24"/>
        </w:rPr>
        <w:t xml:space="preserve">measures </w:t>
      </w:r>
      <w:r w:rsidR="00E81921" w:rsidRPr="005678BB">
        <w:rPr>
          <w:rFonts w:cstheme="minorHAnsi"/>
          <w:sz w:val="24"/>
          <w:szCs w:val="24"/>
        </w:rPr>
        <w:t>towards compliance with the Data Protection Act 2018, Caldicott Principles (where applicable), Information Security Standards, Freedom of Information Act 2000 (where applicable) and national guidance and rules around the processing of personal, confidential information and other relevant legislation.</w:t>
      </w:r>
    </w:p>
    <w:p w14:paraId="4DB658DB" w14:textId="77777777" w:rsidR="00E81921" w:rsidRPr="005678BB" w:rsidRDefault="00DC4220"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Each organisation is committed to risk assessing and documenting their processing activities and identifying any actions required to mitigate identified risk.</w:t>
      </w:r>
    </w:p>
    <w:p w14:paraId="677BB0CF" w14:textId="77777777" w:rsidR="00DC4220" w:rsidRPr="005678BB" w:rsidRDefault="00DC4220"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 xml:space="preserve">Each organisation is committed to ensuring that staff are appropriately trained and comply with organisational policies in relation to Information Governance, including Data Protection, Confidentiality, Caldicott Principles (where applicable), Data Security, </w:t>
      </w:r>
      <w:r w:rsidR="00401641" w:rsidRPr="005678BB">
        <w:rPr>
          <w:rFonts w:cstheme="minorHAnsi"/>
          <w:sz w:val="24"/>
          <w:szCs w:val="24"/>
        </w:rPr>
        <w:t>Records Management and Freedom of Information (where applicable).</w:t>
      </w:r>
    </w:p>
    <w:p w14:paraId="0F3ADA95" w14:textId="77777777" w:rsidR="00401641" w:rsidRPr="005678BB" w:rsidRDefault="00401641"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Organisations will promptly notify other partner organisations of any Information Governance Breach, vulnerability or threat that could affect the security of the data being shared</w:t>
      </w:r>
      <w:r w:rsidR="005C4DAF" w:rsidRPr="005678BB">
        <w:rPr>
          <w:rFonts w:cstheme="minorHAnsi"/>
          <w:sz w:val="24"/>
          <w:szCs w:val="24"/>
        </w:rPr>
        <w:t xml:space="preserve"> – within 24 hours of becoming aware of it</w:t>
      </w:r>
      <w:r w:rsidRPr="005678BB">
        <w:rPr>
          <w:rFonts w:cstheme="minorHAnsi"/>
          <w:sz w:val="24"/>
          <w:szCs w:val="24"/>
        </w:rPr>
        <w:t>.</w:t>
      </w:r>
    </w:p>
    <w:p w14:paraId="5FE03063" w14:textId="77777777" w:rsidR="00401641" w:rsidRPr="005678BB" w:rsidRDefault="00D74B51" w:rsidP="00C75DCA">
      <w:pPr>
        <w:pStyle w:val="ListParagraph"/>
        <w:numPr>
          <w:ilvl w:val="0"/>
          <w:numId w:val="1"/>
        </w:numPr>
        <w:spacing w:before="120" w:after="0" w:line="240" w:lineRule="auto"/>
        <w:ind w:left="1276" w:hanging="709"/>
        <w:contextualSpacing w:val="0"/>
        <w:rPr>
          <w:rFonts w:cstheme="minorHAnsi"/>
          <w:sz w:val="24"/>
          <w:szCs w:val="24"/>
        </w:rPr>
      </w:pPr>
      <w:r>
        <w:rPr>
          <w:rFonts w:cstheme="minorHAnsi"/>
          <w:sz w:val="24"/>
          <w:szCs w:val="24"/>
        </w:rPr>
        <w:lastRenderedPageBreak/>
        <w:t xml:space="preserve">This agreement should be considered in conjunction the statutory requirements placed on organisations for data sharing under Section 42 and Section 44 of the Care Act </w:t>
      </w:r>
      <w:r w:rsidR="006A4C0D">
        <w:rPr>
          <w:rFonts w:cstheme="minorHAnsi"/>
          <w:sz w:val="24"/>
          <w:szCs w:val="24"/>
        </w:rPr>
        <w:t xml:space="preserve">2014 </w:t>
      </w:r>
      <w:r>
        <w:rPr>
          <w:rFonts w:cstheme="minorHAnsi"/>
          <w:sz w:val="24"/>
          <w:szCs w:val="24"/>
        </w:rPr>
        <w:t>and o</w:t>
      </w:r>
      <w:r w:rsidR="00401641" w:rsidRPr="005678BB">
        <w:rPr>
          <w:rFonts w:cstheme="minorHAnsi"/>
          <w:sz w:val="24"/>
          <w:szCs w:val="24"/>
        </w:rPr>
        <w:t>rganisations will agree to allow partner or lead organisations to carry out audits or visits to confirm compliance with the agreed assurance requirements.</w:t>
      </w:r>
    </w:p>
    <w:p w14:paraId="36AD30E3" w14:textId="77777777"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 xml:space="preserve">Each organisation commits to ensure that data is shared in a safe and secure manner meeting the agreed purpose of the sharing and protecting the rights and freedoms of individuals. </w:t>
      </w:r>
    </w:p>
    <w:p w14:paraId="2D395606" w14:textId="77777777"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Any requests for information under the Freedom of information Act 2000 or Data Protection Act 2018 should be directed to the original organisations senior responsible officer.</w:t>
      </w:r>
    </w:p>
    <w:p w14:paraId="0BA5EAB1" w14:textId="77777777" w:rsidR="00DE5F25" w:rsidRPr="005678BB" w:rsidRDefault="00DE5F25" w:rsidP="00C75DCA">
      <w:pPr>
        <w:pStyle w:val="ListParagraph"/>
        <w:numPr>
          <w:ilvl w:val="0"/>
          <w:numId w:val="1"/>
        </w:numPr>
        <w:spacing w:before="120" w:after="0" w:line="240" w:lineRule="auto"/>
        <w:ind w:left="1276" w:hanging="709"/>
        <w:contextualSpacing w:val="0"/>
        <w:rPr>
          <w:rFonts w:cstheme="minorHAnsi"/>
          <w:sz w:val="24"/>
          <w:szCs w:val="24"/>
        </w:rPr>
      </w:pPr>
      <w:r w:rsidRPr="005678BB">
        <w:rPr>
          <w:rFonts w:cstheme="minorHAnsi"/>
          <w:sz w:val="24"/>
          <w:szCs w:val="24"/>
        </w:rPr>
        <w:t>Organisations may not create or establish onward sharing for additional purposes without having a lawful basis to do so and the agreement of the original data controller.</w:t>
      </w:r>
    </w:p>
    <w:p w14:paraId="772938DA" w14:textId="77777777" w:rsidR="008E76E0" w:rsidRDefault="008E76E0" w:rsidP="008E76E0">
      <w:pPr>
        <w:spacing w:after="0" w:line="240" w:lineRule="auto"/>
        <w:rPr>
          <w:rFonts w:ascii="Arial" w:hAnsi="Arial" w:cs="Arial"/>
          <w:sz w:val="24"/>
          <w:szCs w:val="24"/>
        </w:rPr>
      </w:pPr>
    </w:p>
    <w:p w14:paraId="0376F803" w14:textId="77777777" w:rsidR="00260C66" w:rsidRPr="0063456E" w:rsidRDefault="00260C66" w:rsidP="008E76E0">
      <w:pPr>
        <w:spacing w:after="0" w:line="240" w:lineRule="auto"/>
        <w:rPr>
          <w:rFonts w:ascii="Arial" w:hAnsi="Arial" w:cs="Arial"/>
          <w:b/>
          <w:color w:val="00B0F0"/>
          <w:sz w:val="24"/>
          <w:szCs w:val="24"/>
        </w:rPr>
      </w:pPr>
    </w:p>
    <w:p w14:paraId="06154576" w14:textId="77777777" w:rsidR="00CB51DD" w:rsidRPr="0063456E" w:rsidRDefault="00CB51DD"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r w:rsidRPr="0063456E">
        <w:rPr>
          <w:rFonts w:ascii="Calibri Light" w:eastAsia="Times New Roman" w:hAnsi="Calibri Light" w:cs="Times New Roman"/>
          <w:b/>
          <w:color w:val="00B0F0"/>
          <w:sz w:val="32"/>
          <w:szCs w:val="32"/>
        </w:rPr>
        <w:t>4.</w:t>
      </w:r>
      <w:r w:rsidRPr="0063456E">
        <w:rPr>
          <w:rFonts w:ascii="Calibri Light" w:eastAsia="Times New Roman" w:hAnsi="Calibri Light" w:cs="Times New Roman"/>
          <w:b/>
          <w:color w:val="00B0F0"/>
          <w:sz w:val="32"/>
          <w:szCs w:val="32"/>
        </w:rPr>
        <w:tab/>
        <w:t xml:space="preserve">Why is this Data Sharing Agreement needed? </w:t>
      </w:r>
    </w:p>
    <w:p w14:paraId="79168672" w14:textId="77777777" w:rsidR="00CB51DD" w:rsidRPr="00CB51DD" w:rsidRDefault="00CB51DD" w:rsidP="00C75DCA">
      <w:pPr>
        <w:spacing w:after="225" w:line="336" w:lineRule="atLeast"/>
        <w:ind w:left="567"/>
        <w:rPr>
          <w:rFonts w:eastAsia="Times New Roman" w:cstheme="minorHAnsi"/>
          <w:color w:val="303030"/>
          <w:sz w:val="24"/>
          <w:szCs w:val="24"/>
          <w:lang w:eastAsia="en-GB"/>
        </w:rPr>
      </w:pPr>
      <w:r w:rsidRPr="00CB51DD">
        <w:rPr>
          <w:rFonts w:eastAsia="Times New Roman" w:cstheme="minorHAnsi"/>
          <w:color w:val="303030"/>
          <w:sz w:val="24"/>
          <w:szCs w:val="24"/>
          <w:lang w:eastAsia="en-GB"/>
        </w:rPr>
        <w:t>Organisations need to share safeguarding information to:</w:t>
      </w:r>
    </w:p>
    <w:p w14:paraId="7030C7A9"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prevent death or serious harm</w:t>
      </w:r>
    </w:p>
    <w:p w14:paraId="1A688F2A"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coordinate effective and efficient responses</w:t>
      </w:r>
    </w:p>
    <w:p w14:paraId="3848FFF9"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enable early interventions to prevent the escalation of risk</w:t>
      </w:r>
    </w:p>
    <w:p w14:paraId="6390B265"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lastRenderedPageBreak/>
        <w:t>prevent abuse and harm that may increase the need for care and support</w:t>
      </w:r>
    </w:p>
    <w:p w14:paraId="4118BCB6"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maintain and improve good practice in safeguarding adults</w:t>
      </w:r>
      <w:r w:rsidR="006A4C0D">
        <w:rPr>
          <w:rFonts w:eastAsia="Times New Roman" w:cstheme="minorHAnsi"/>
          <w:color w:val="303030"/>
          <w:sz w:val="24"/>
          <w:szCs w:val="24"/>
          <w:lang w:eastAsia="en-GB"/>
        </w:rPr>
        <w:t xml:space="preserve"> and families</w:t>
      </w:r>
    </w:p>
    <w:p w14:paraId="6D0C5ACC"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reveal patterns of abuse that were previously undetected and that could identify others at risk of abuse</w:t>
      </w:r>
    </w:p>
    <w:p w14:paraId="0E04254B"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help people to access the right kind of support to reduce risk and promote wellbeing</w:t>
      </w:r>
    </w:p>
    <w:p w14:paraId="50177859"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help identify people who may pose a risk to others and, where possible, work to reduce offending behaviour</w:t>
      </w:r>
    </w:p>
    <w:p w14:paraId="2F70E0D3" w14:textId="77777777" w:rsidR="00CB51DD" w:rsidRPr="00CB51DD" w:rsidRDefault="00CB51DD" w:rsidP="00C75DCA">
      <w:pPr>
        <w:numPr>
          <w:ilvl w:val="0"/>
          <w:numId w:val="17"/>
        </w:numPr>
        <w:spacing w:after="0" w:line="240" w:lineRule="auto"/>
        <w:ind w:left="1276" w:hanging="425"/>
        <w:rPr>
          <w:rFonts w:eastAsia="Times New Roman" w:cstheme="minorHAnsi"/>
          <w:color w:val="303030"/>
          <w:sz w:val="24"/>
          <w:szCs w:val="24"/>
          <w:lang w:eastAsia="en-GB"/>
        </w:rPr>
      </w:pPr>
      <w:r w:rsidRPr="00CB51DD">
        <w:rPr>
          <w:rFonts w:eastAsia="Times New Roman" w:cstheme="minorHAnsi"/>
          <w:color w:val="303030"/>
          <w:sz w:val="24"/>
          <w:szCs w:val="24"/>
          <w:lang w:eastAsia="en-GB"/>
        </w:rPr>
        <w:t>reduce organisational risk and protect reputation.</w:t>
      </w:r>
    </w:p>
    <w:p w14:paraId="186DC71C" w14:textId="77777777" w:rsidR="00CB51DD" w:rsidRDefault="00CB51DD" w:rsidP="008E76E0">
      <w:pPr>
        <w:spacing w:after="0" w:line="240" w:lineRule="auto"/>
        <w:rPr>
          <w:rFonts w:ascii="Arial" w:hAnsi="Arial" w:cs="Arial"/>
          <w:sz w:val="24"/>
          <w:szCs w:val="24"/>
        </w:rPr>
      </w:pPr>
    </w:p>
    <w:p w14:paraId="467C4973" w14:textId="77777777" w:rsidR="00125043" w:rsidRDefault="00125043" w:rsidP="00F36370">
      <w:pPr>
        <w:spacing w:after="0" w:line="240" w:lineRule="auto"/>
        <w:jc w:val="both"/>
        <w:rPr>
          <w:rFonts w:ascii="Arial" w:hAnsi="Arial" w:cs="Arial"/>
          <w:sz w:val="24"/>
          <w:szCs w:val="24"/>
        </w:rPr>
      </w:pPr>
    </w:p>
    <w:p w14:paraId="291A972C" w14:textId="77777777" w:rsidR="00260C66" w:rsidRDefault="00260C66" w:rsidP="00F36370">
      <w:pPr>
        <w:spacing w:after="0" w:line="240" w:lineRule="auto"/>
        <w:jc w:val="both"/>
        <w:rPr>
          <w:rFonts w:ascii="Arial" w:hAnsi="Arial" w:cs="Arial"/>
          <w:sz w:val="24"/>
          <w:szCs w:val="24"/>
        </w:rPr>
      </w:pPr>
    </w:p>
    <w:p w14:paraId="7C263704" w14:textId="77777777" w:rsidR="00F450FD" w:rsidRPr="0063456E" w:rsidRDefault="00C75DCA" w:rsidP="00C75DCA">
      <w:pPr>
        <w:keepNext/>
        <w:keepLines/>
        <w:spacing w:after="120" w:line="240" w:lineRule="auto"/>
        <w:ind w:left="567" w:hanging="567"/>
        <w:outlineLvl w:val="0"/>
        <w:rPr>
          <w:rFonts w:ascii="Calibri Light" w:eastAsia="Times New Roman" w:hAnsi="Calibri Light" w:cs="Times New Roman"/>
          <w:b/>
          <w:color w:val="00B0F0"/>
          <w:sz w:val="32"/>
          <w:szCs w:val="32"/>
        </w:rPr>
      </w:pPr>
      <w:bookmarkStart w:id="2" w:name="_Hlk90881919"/>
      <w:r w:rsidRPr="0063456E">
        <w:rPr>
          <w:rFonts w:ascii="Calibri Light" w:eastAsia="Times New Roman" w:hAnsi="Calibri Light" w:cs="Times New Roman"/>
          <w:b/>
          <w:color w:val="00B0F0"/>
          <w:sz w:val="32"/>
          <w:szCs w:val="32"/>
        </w:rPr>
        <w:t>5</w:t>
      </w:r>
      <w:r w:rsidR="001D2B8D" w:rsidRPr="0063456E">
        <w:rPr>
          <w:rFonts w:ascii="Calibri Light" w:eastAsia="Times New Roman" w:hAnsi="Calibri Light" w:cs="Times New Roman"/>
          <w:b/>
          <w:color w:val="00B0F0"/>
          <w:sz w:val="32"/>
          <w:szCs w:val="32"/>
        </w:rPr>
        <w:t>.</w:t>
      </w:r>
      <w:r w:rsidR="001D2B8D" w:rsidRPr="0063456E">
        <w:rPr>
          <w:rFonts w:ascii="Calibri Light" w:eastAsia="Times New Roman" w:hAnsi="Calibri Light" w:cs="Times New Roman"/>
          <w:b/>
          <w:color w:val="00B0F0"/>
          <w:sz w:val="32"/>
          <w:szCs w:val="32"/>
        </w:rPr>
        <w:tab/>
        <w:t xml:space="preserve">Purpose and Justification for Sharing </w:t>
      </w:r>
    </w:p>
    <w:bookmarkEnd w:id="2"/>
    <w:p w14:paraId="611991F5" w14:textId="77777777" w:rsidR="00F36370" w:rsidRPr="009E3AC5" w:rsidRDefault="00F36370" w:rsidP="00C75DCA">
      <w:pPr>
        <w:spacing w:after="0" w:line="240" w:lineRule="auto"/>
        <w:ind w:left="567"/>
        <w:jc w:val="both"/>
        <w:rPr>
          <w:rFonts w:cstheme="minorHAnsi"/>
          <w:b/>
          <w:color w:val="00B0F0"/>
          <w:sz w:val="24"/>
          <w:szCs w:val="24"/>
        </w:rPr>
      </w:pPr>
      <w:r w:rsidRPr="009E3AC5">
        <w:rPr>
          <w:rFonts w:cstheme="minorHAnsi"/>
          <w:b/>
          <w:color w:val="00B0F0"/>
          <w:sz w:val="24"/>
          <w:szCs w:val="24"/>
        </w:rPr>
        <w:t>Purpose</w:t>
      </w:r>
    </w:p>
    <w:p w14:paraId="2D01476F" w14:textId="77777777" w:rsidR="00F36342" w:rsidRDefault="00F36370" w:rsidP="00C75DCA">
      <w:pPr>
        <w:spacing w:after="0" w:line="240" w:lineRule="auto"/>
        <w:ind w:left="567"/>
        <w:rPr>
          <w:rFonts w:cstheme="minorHAnsi"/>
          <w:sz w:val="24"/>
          <w:szCs w:val="24"/>
        </w:rPr>
      </w:pPr>
      <w:r w:rsidRPr="005678BB">
        <w:rPr>
          <w:rFonts w:cstheme="minorHAnsi"/>
          <w:sz w:val="24"/>
          <w:szCs w:val="24"/>
        </w:rPr>
        <w:t>The Parties agree to share information only for the specific purpose set out in this document</w:t>
      </w:r>
      <w:r w:rsidR="00F36342">
        <w:rPr>
          <w:rFonts w:cstheme="minorHAnsi"/>
          <w:sz w:val="24"/>
          <w:szCs w:val="24"/>
        </w:rPr>
        <w:t xml:space="preserve"> and will </w:t>
      </w:r>
      <w:r w:rsidR="00F36342" w:rsidRPr="009E3AC5">
        <w:rPr>
          <w:rFonts w:cstheme="minorHAnsi"/>
          <w:b/>
          <w:bCs/>
          <w:color w:val="00B0F0"/>
          <w:sz w:val="24"/>
          <w:szCs w:val="24"/>
        </w:rPr>
        <w:t xml:space="preserve">not regard it as general intelligence for the further use by </w:t>
      </w:r>
      <w:r w:rsidR="00BA3321" w:rsidRPr="009E3AC5">
        <w:rPr>
          <w:rFonts w:cstheme="minorHAnsi"/>
          <w:b/>
          <w:bCs/>
          <w:color w:val="00B0F0"/>
          <w:sz w:val="24"/>
          <w:szCs w:val="24"/>
        </w:rPr>
        <w:t>the</w:t>
      </w:r>
      <w:r w:rsidR="00F36342" w:rsidRPr="009E3AC5">
        <w:rPr>
          <w:rFonts w:cstheme="minorHAnsi"/>
          <w:b/>
          <w:bCs/>
          <w:color w:val="00B0F0"/>
          <w:sz w:val="24"/>
          <w:szCs w:val="24"/>
        </w:rPr>
        <w:t xml:space="preserve"> organisations</w:t>
      </w:r>
      <w:r w:rsidR="00F36342" w:rsidRPr="009E3AC5">
        <w:rPr>
          <w:rFonts w:cstheme="minorHAnsi"/>
          <w:color w:val="00B0F0"/>
          <w:sz w:val="24"/>
          <w:szCs w:val="24"/>
        </w:rPr>
        <w:t xml:space="preserve"> </w:t>
      </w:r>
      <w:r w:rsidR="00F36342" w:rsidRPr="005678BB">
        <w:rPr>
          <w:rFonts w:cstheme="minorHAnsi"/>
          <w:sz w:val="24"/>
          <w:szCs w:val="24"/>
        </w:rPr>
        <w:t>unless that further purpose is defined in this agreement.</w:t>
      </w:r>
    </w:p>
    <w:p w14:paraId="251E4897" w14:textId="77777777" w:rsidR="00FE3B5F" w:rsidRPr="005678BB" w:rsidRDefault="00F36342" w:rsidP="00F36342">
      <w:pPr>
        <w:spacing w:after="0" w:line="240" w:lineRule="auto"/>
        <w:ind w:left="567"/>
        <w:rPr>
          <w:rFonts w:cstheme="minorHAnsi"/>
          <w:sz w:val="24"/>
          <w:szCs w:val="24"/>
        </w:rPr>
      </w:pPr>
      <w:r>
        <w:rPr>
          <w:rFonts w:cstheme="minorHAnsi"/>
          <w:sz w:val="24"/>
          <w:szCs w:val="24"/>
        </w:rPr>
        <w:t xml:space="preserve"> </w:t>
      </w:r>
    </w:p>
    <w:p w14:paraId="15D3857A" w14:textId="77777777" w:rsidR="005678BB" w:rsidRPr="00BA3321" w:rsidRDefault="00682119" w:rsidP="00BA3321">
      <w:pPr>
        <w:spacing w:after="0" w:line="240" w:lineRule="auto"/>
        <w:ind w:left="567"/>
        <w:rPr>
          <w:rFonts w:cstheme="minorHAnsi"/>
          <w:sz w:val="24"/>
          <w:szCs w:val="24"/>
        </w:rPr>
      </w:pPr>
      <w:r w:rsidRPr="005678BB">
        <w:rPr>
          <w:rFonts w:cstheme="minorHAnsi"/>
          <w:color w:val="000000"/>
          <w:sz w:val="24"/>
          <w:szCs w:val="24"/>
          <w:lang w:eastAsia="en-GB"/>
        </w:rPr>
        <w:lastRenderedPageBreak/>
        <w:t xml:space="preserve">This </w:t>
      </w:r>
      <w:r w:rsidR="00F67E07" w:rsidRPr="005678BB">
        <w:rPr>
          <w:rFonts w:cstheme="minorHAnsi"/>
          <w:color w:val="000000"/>
          <w:sz w:val="24"/>
          <w:szCs w:val="24"/>
          <w:lang w:eastAsia="en-GB"/>
        </w:rPr>
        <w:t>Data Sharing Agreement (D</w:t>
      </w:r>
      <w:r w:rsidRPr="005678BB">
        <w:rPr>
          <w:rFonts w:cstheme="minorHAnsi"/>
          <w:color w:val="000000"/>
          <w:sz w:val="24"/>
          <w:szCs w:val="24"/>
          <w:lang w:eastAsia="en-GB"/>
        </w:rPr>
        <w:t xml:space="preserve">SA) </w:t>
      </w:r>
      <w:r w:rsidR="00BA3321">
        <w:rPr>
          <w:rFonts w:cstheme="minorHAnsi"/>
          <w:color w:val="000000"/>
          <w:sz w:val="24"/>
          <w:szCs w:val="24"/>
          <w:lang w:eastAsia="en-GB"/>
        </w:rPr>
        <w:t xml:space="preserve">is </w:t>
      </w:r>
      <w:r w:rsidR="00BA3321" w:rsidRPr="005678BB">
        <w:rPr>
          <w:rFonts w:cstheme="minorHAnsi"/>
          <w:bCs/>
          <w:sz w:val="24"/>
          <w:szCs w:val="24"/>
          <w:lang w:eastAsia="en-GB"/>
        </w:rPr>
        <w:t xml:space="preserve">covered by statutory guidance set out in the </w:t>
      </w:r>
      <w:r w:rsidR="00BA3321" w:rsidRPr="00FC08C6">
        <w:rPr>
          <w:rFonts w:cstheme="minorHAnsi"/>
          <w:bCs/>
          <w:color w:val="0000FF"/>
          <w:sz w:val="24"/>
          <w:szCs w:val="24"/>
          <w:u w:val="single"/>
          <w:lang w:eastAsia="en-GB"/>
        </w:rPr>
        <w:t>Care Act 2014</w:t>
      </w:r>
      <w:r w:rsidR="00BA3321" w:rsidRPr="00FC08C6">
        <w:rPr>
          <w:rFonts w:cstheme="minorHAnsi"/>
          <w:bCs/>
          <w:color w:val="0000FF"/>
          <w:sz w:val="24"/>
          <w:szCs w:val="24"/>
          <w:lang w:eastAsia="en-GB"/>
        </w:rPr>
        <w:t xml:space="preserve"> </w:t>
      </w:r>
      <w:r w:rsidR="00BA3321">
        <w:rPr>
          <w:rFonts w:cstheme="minorHAnsi"/>
          <w:color w:val="000000"/>
          <w:sz w:val="24"/>
          <w:szCs w:val="24"/>
          <w:lang w:eastAsia="en-GB"/>
        </w:rPr>
        <w:t xml:space="preserve">and forms part of the </w:t>
      </w:r>
      <w:r w:rsidR="00D83FD4">
        <w:rPr>
          <w:rFonts w:cstheme="minorHAnsi"/>
          <w:sz w:val="24"/>
          <w:szCs w:val="24"/>
        </w:rPr>
        <w:t>RB</w:t>
      </w:r>
      <w:r w:rsidR="00BA3321">
        <w:rPr>
          <w:rFonts w:cstheme="minorHAnsi"/>
          <w:sz w:val="24"/>
          <w:szCs w:val="24"/>
        </w:rPr>
        <w:t xml:space="preserve">SAB’s </w:t>
      </w:r>
      <w:r w:rsidR="00992BD3">
        <w:rPr>
          <w:rFonts w:cstheme="minorHAnsi"/>
          <w:sz w:val="24"/>
          <w:szCs w:val="24"/>
        </w:rPr>
        <w:t>MRM (Multi-Risk Management)</w:t>
      </w:r>
      <w:r w:rsidR="00626947">
        <w:rPr>
          <w:rFonts w:cstheme="minorHAnsi"/>
          <w:sz w:val="24"/>
          <w:szCs w:val="24"/>
        </w:rPr>
        <w:t xml:space="preserve"> </w:t>
      </w:r>
      <w:r w:rsidR="00BA3321" w:rsidRPr="00C75DCA">
        <w:rPr>
          <w:rFonts w:cstheme="minorHAnsi"/>
          <w:sz w:val="24"/>
          <w:szCs w:val="24"/>
        </w:rPr>
        <w:t>arrangements</w:t>
      </w:r>
      <w:r w:rsidR="00BA3321">
        <w:rPr>
          <w:rFonts w:cstheme="minorHAnsi"/>
          <w:sz w:val="24"/>
          <w:szCs w:val="24"/>
        </w:rPr>
        <w:t xml:space="preserve">. </w:t>
      </w:r>
    </w:p>
    <w:p w14:paraId="6EB44AC5" w14:textId="77777777" w:rsidR="001F6174" w:rsidRDefault="001F6174" w:rsidP="005678BB">
      <w:pPr>
        <w:spacing w:after="0" w:line="240" w:lineRule="auto"/>
        <w:rPr>
          <w:rFonts w:cstheme="minorHAnsi"/>
          <w:bCs/>
          <w:sz w:val="24"/>
          <w:szCs w:val="24"/>
          <w:lang w:eastAsia="en-GB"/>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76"/>
      </w:tblGrid>
      <w:tr w:rsidR="001F6174" w:rsidRPr="009E3AC5" w14:paraId="1D2D5DD1" w14:textId="77777777" w:rsidTr="009E3AC5">
        <w:tc>
          <w:tcPr>
            <w:tcW w:w="9776" w:type="dxa"/>
            <w:shd w:val="clear" w:color="auto" w:fill="DEEAF6" w:themeFill="accent1" w:themeFillTint="33"/>
          </w:tcPr>
          <w:p w14:paraId="15A56347" w14:textId="77777777" w:rsidR="001F6174" w:rsidRPr="009E3AC5" w:rsidRDefault="001F6174" w:rsidP="001F6174">
            <w:pPr>
              <w:rPr>
                <w:rFonts w:cstheme="minorHAnsi"/>
                <w:b/>
                <w:bCs/>
                <w:sz w:val="24"/>
                <w:szCs w:val="24"/>
                <w:lang w:eastAsia="en-GB"/>
              </w:rPr>
            </w:pPr>
          </w:p>
          <w:p w14:paraId="04DE4A14" w14:textId="77777777" w:rsidR="00E9033D" w:rsidRPr="009E3AC5" w:rsidRDefault="00260C66" w:rsidP="001F6174">
            <w:pPr>
              <w:rPr>
                <w:rFonts w:cstheme="minorHAnsi"/>
                <w:b/>
                <w:bCs/>
                <w:sz w:val="24"/>
                <w:szCs w:val="24"/>
                <w:lang w:eastAsia="en-GB"/>
              </w:rPr>
            </w:pPr>
            <w:r w:rsidRPr="009E3AC5">
              <w:rPr>
                <w:rFonts w:cstheme="minorHAnsi"/>
                <w:b/>
                <w:color w:val="00B0F0"/>
                <w:sz w:val="24"/>
                <w:szCs w:val="24"/>
                <w:lang w:eastAsia="en-GB"/>
              </w:rPr>
              <w:t>Data Sharing Principles</w:t>
            </w:r>
            <w:r w:rsidRPr="009E3AC5">
              <w:rPr>
                <w:rFonts w:cstheme="minorHAnsi"/>
                <w:b/>
                <w:color w:val="006666"/>
                <w:sz w:val="24"/>
                <w:szCs w:val="24"/>
                <w:lang w:eastAsia="en-GB"/>
              </w:rPr>
              <w:t>:</w:t>
            </w:r>
            <w:r w:rsidRPr="009E3AC5">
              <w:rPr>
                <w:rFonts w:cstheme="minorHAnsi"/>
                <w:b/>
                <w:bCs/>
                <w:color w:val="006666"/>
                <w:sz w:val="24"/>
                <w:szCs w:val="24"/>
                <w:lang w:eastAsia="en-GB"/>
              </w:rPr>
              <w:t xml:space="preserve"> </w:t>
            </w:r>
            <w:r w:rsidR="001F6174" w:rsidRPr="009E3AC5">
              <w:rPr>
                <w:rFonts w:cstheme="minorHAnsi"/>
                <w:b/>
                <w:bCs/>
                <w:sz w:val="24"/>
                <w:szCs w:val="24"/>
                <w:lang w:eastAsia="en-GB"/>
              </w:rPr>
              <w:t>This is a framework for local safeguarding partners to work together to safeguard adult</w:t>
            </w:r>
            <w:r w:rsidRPr="009E3AC5">
              <w:rPr>
                <w:rFonts w:cstheme="minorHAnsi"/>
                <w:b/>
                <w:bCs/>
                <w:sz w:val="24"/>
                <w:szCs w:val="24"/>
                <w:lang w:eastAsia="en-GB"/>
              </w:rPr>
              <w:t>s</w:t>
            </w:r>
            <w:r w:rsidR="00BA3321" w:rsidRPr="009E3AC5">
              <w:rPr>
                <w:rFonts w:cstheme="minorHAnsi"/>
                <w:b/>
                <w:bCs/>
                <w:sz w:val="24"/>
                <w:szCs w:val="24"/>
                <w:lang w:eastAsia="en-GB"/>
              </w:rPr>
              <w:t xml:space="preserve">. </w:t>
            </w:r>
          </w:p>
          <w:p w14:paraId="5ECC85FB" w14:textId="77777777" w:rsidR="00E9033D" w:rsidRPr="009E3AC5" w:rsidRDefault="009E3AC5" w:rsidP="009E3AC5">
            <w:pPr>
              <w:tabs>
                <w:tab w:val="left" w:pos="3165"/>
              </w:tabs>
              <w:rPr>
                <w:rFonts w:cstheme="minorHAnsi"/>
                <w:b/>
                <w:bCs/>
                <w:sz w:val="24"/>
                <w:szCs w:val="24"/>
                <w:lang w:eastAsia="en-GB"/>
              </w:rPr>
            </w:pPr>
            <w:r w:rsidRPr="009E3AC5">
              <w:rPr>
                <w:rFonts w:cstheme="minorHAnsi"/>
                <w:b/>
                <w:bCs/>
                <w:sz w:val="24"/>
                <w:szCs w:val="24"/>
                <w:lang w:eastAsia="en-GB"/>
              </w:rPr>
              <w:tab/>
            </w:r>
          </w:p>
          <w:p w14:paraId="673CC82C" w14:textId="77777777" w:rsidR="00B9587E" w:rsidRPr="007823A0" w:rsidRDefault="00B9587E" w:rsidP="00B9587E">
            <w:pPr>
              <w:rPr>
                <w:rFonts w:cstheme="minorHAnsi"/>
                <w:b/>
                <w:sz w:val="24"/>
                <w:szCs w:val="24"/>
              </w:rPr>
            </w:pPr>
            <w:r w:rsidRPr="007823A0">
              <w:rPr>
                <w:rFonts w:cstheme="minorHAnsi"/>
                <w:b/>
                <w:bCs/>
                <w:sz w:val="24"/>
                <w:szCs w:val="24"/>
                <w:lang w:eastAsia="en-GB"/>
              </w:rPr>
              <w:t xml:space="preserve">This framework respects </w:t>
            </w:r>
            <w:r w:rsidRPr="007823A0">
              <w:rPr>
                <w:rFonts w:cstheme="minorHAnsi"/>
                <w:b/>
                <w:sz w:val="24"/>
                <w:szCs w:val="24"/>
              </w:rPr>
              <w:t>the right of an adult to have control over information about themselves and wherever possible professionals must explain to the adult the reasons for sharing their information.</w:t>
            </w:r>
          </w:p>
          <w:p w14:paraId="21D81F98" w14:textId="77777777" w:rsidR="00B9587E" w:rsidRPr="007823A0" w:rsidRDefault="00B9587E" w:rsidP="00B9587E">
            <w:pPr>
              <w:rPr>
                <w:rFonts w:cstheme="minorHAnsi"/>
                <w:b/>
                <w:sz w:val="24"/>
                <w:szCs w:val="24"/>
              </w:rPr>
            </w:pPr>
            <w:r w:rsidRPr="007823A0">
              <w:rPr>
                <w:rFonts w:cstheme="minorHAnsi"/>
                <w:b/>
                <w:sz w:val="24"/>
                <w:szCs w:val="24"/>
              </w:rPr>
              <w:t xml:space="preserve">The framework applies the principle of sharing </w:t>
            </w:r>
            <w:r w:rsidRPr="007823A0">
              <w:rPr>
                <w:rFonts w:cstheme="minorHAnsi"/>
                <w:b/>
                <w:bCs/>
                <w:sz w:val="24"/>
                <w:szCs w:val="24"/>
                <w:lang w:eastAsia="en-GB"/>
              </w:rPr>
              <w:t>the right information, at the right time and with the right people</w:t>
            </w:r>
            <w:r w:rsidRPr="007823A0">
              <w:rPr>
                <w:rFonts w:cstheme="minorHAnsi"/>
                <w:b/>
                <w:sz w:val="24"/>
                <w:szCs w:val="24"/>
              </w:rPr>
              <w:t xml:space="preserve"> and </w:t>
            </w:r>
            <w:r w:rsidRPr="007823A0">
              <w:rPr>
                <w:rFonts w:cstheme="minorHAnsi"/>
                <w:b/>
                <w:bCs/>
                <w:sz w:val="24"/>
                <w:szCs w:val="24"/>
              </w:rPr>
              <w:t xml:space="preserve">must only be used to facilitate more accurate and timely decision making where there is an identified safeguarding concern. </w:t>
            </w:r>
          </w:p>
          <w:p w14:paraId="7B40DB5D" w14:textId="77777777" w:rsidR="00B9587E" w:rsidRPr="007823A0" w:rsidRDefault="00B9587E" w:rsidP="00B9587E">
            <w:pPr>
              <w:rPr>
                <w:rFonts w:cstheme="minorHAnsi"/>
                <w:b/>
                <w:sz w:val="24"/>
                <w:szCs w:val="24"/>
              </w:rPr>
            </w:pPr>
          </w:p>
          <w:p w14:paraId="022C7421" w14:textId="77777777" w:rsidR="00B9587E" w:rsidRDefault="00B9587E" w:rsidP="00B9587E">
            <w:pPr>
              <w:rPr>
                <w:rFonts w:cstheme="minorHAnsi"/>
                <w:b/>
                <w:bCs/>
                <w:sz w:val="24"/>
                <w:szCs w:val="24"/>
                <w:lang w:eastAsia="en-GB"/>
              </w:rPr>
            </w:pPr>
            <w:r w:rsidRPr="007823A0">
              <w:rPr>
                <w:rFonts w:cstheme="minorHAnsi"/>
                <w:b/>
                <w:sz w:val="24"/>
                <w:szCs w:val="24"/>
              </w:rPr>
              <w:t>Where none of the conditions or circumstances below apply it will be necessary to gain the consent from the adult to share their information with the relevant organisations</w:t>
            </w:r>
            <w:r w:rsidRPr="007823A0">
              <w:rPr>
                <w:rFonts w:cstheme="minorHAnsi"/>
                <w:b/>
                <w:bCs/>
                <w:sz w:val="24"/>
                <w:szCs w:val="24"/>
                <w:lang w:eastAsia="en-GB"/>
              </w:rPr>
              <w:t>:</w:t>
            </w:r>
          </w:p>
          <w:p w14:paraId="7E6FB47B" w14:textId="77777777" w:rsidR="00B9587E" w:rsidRPr="009E3AC5" w:rsidRDefault="00B9587E" w:rsidP="001F6174">
            <w:pPr>
              <w:rPr>
                <w:rFonts w:cstheme="minorHAnsi"/>
                <w:b/>
                <w:bCs/>
                <w:sz w:val="24"/>
                <w:szCs w:val="24"/>
                <w:lang w:eastAsia="en-GB"/>
              </w:rPr>
            </w:pPr>
          </w:p>
          <w:p w14:paraId="1E6BD01E" w14:textId="77777777" w:rsidR="001F6174" w:rsidRPr="009E3AC5" w:rsidRDefault="001F6174" w:rsidP="001F6174">
            <w:pPr>
              <w:rPr>
                <w:rFonts w:cstheme="minorHAnsi"/>
                <w:b/>
                <w:bCs/>
                <w:sz w:val="16"/>
                <w:szCs w:val="16"/>
                <w:lang w:eastAsia="en-GB"/>
              </w:rPr>
            </w:pPr>
          </w:p>
          <w:p w14:paraId="291BDC00" w14:textId="77777777" w:rsidR="00F36342" w:rsidRPr="009E3AC5" w:rsidRDefault="00626947" w:rsidP="00F36342">
            <w:pPr>
              <w:pStyle w:val="ListParagraph"/>
              <w:numPr>
                <w:ilvl w:val="0"/>
                <w:numId w:val="10"/>
              </w:numPr>
              <w:spacing w:before="60"/>
              <w:jc w:val="both"/>
              <w:rPr>
                <w:rFonts w:cstheme="minorHAnsi"/>
                <w:b/>
                <w:sz w:val="24"/>
                <w:szCs w:val="24"/>
              </w:rPr>
            </w:pPr>
            <w:r w:rsidRPr="009E3AC5">
              <w:rPr>
                <w:rFonts w:cstheme="minorHAnsi"/>
                <w:b/>
                <w:sz w:val="24"/>
                <w:szCs w:val="24"/>
              </w:rPr>
              <w:t>Where o</w:t>
            </w:r>
            <w:r w:rsidR="00F36342" w:rsidRPr="009E3AC5">
              <w:rPr>
                <w:rFonts w:cstheme="minorHAnsi"/>
                <w:b/>
                <w:sz w:val="24"/>
                <w:szCs w:val="24"/>
              </w:rPr>
              <w:t>ne or more partners have reason to believe that an adult is at risk of death or serious injury as a result of actions/inaction by the adult and/or the actions of others.</w:t>
            </w:r>
          </w:p>
          <w:p w14:paraId="2CD3C252" w14:textId="77777777" w:rsidR="00F36342" w:rsidRPr="009E3AC5" w:rsidRDefault="00F36342" w:rsidP="00F36342">
            <w:pPr>
              <w:pStyle w:val="ListParagraph"/>
              <w:spacing w:before="60"/>
              <w:jc w:val="both"/>
              <w:rPr>
                <w:rFonts w:cstheme="minorHAnsi"/>
                <w:b/>
                <w:sz w:val="24"/>
                <w:szCs w:val="24"/>
              </w:rPr>
            </w:pPr>
          </w:p>
          <w:p w14:paraId="52D280DB" w14:textId="77777777" w:rsidR="00260C66" w:rsidRPr="009E3AC5" w:rsidRDefault="006A4C0D" w:rsidP="00260C66">
            <w:pPr>
              <w:pStyle w:val="ListParagraph"/>
              <w:numPr>
                <w:ilvl w:val="0"/>
                <w:numId w:val="10"/>
              </w:numPr>
              <w:spacing w:before="60"/>
              <w:jc w:val="both"/>
              <w:rPr>
                <w:rFonts w:cstheme="minorHAnsi"/>
                <w:b/>
                <w:sz w:val="24"/>
                <w:szCs w:val="24"/>
              </w:rPr>
            </w:pPr>
            <w:r w:rsidRPr="009E3AC5">
              <w:rPr>
                <w:rFonts w:cstheme="minorHAnsi"/>
                <w:b/>
                <w:sz w:val="24"/>
                <w:szCs w:val="24"/>
              </w:rPr>
              <w:t>T</w:t>
            </w:r>
            <w:r w:rsidR="00260C66" w:rsidRPr="009E3AC5">
              <w:rPr>
                <w:rFonts w:cstheme="minorHAnsi"/>
                <w:b/>
                <w:sz w:val="24"/>
                <w:szCs w:val="24"/>
              </w:rPr>
              <w:t xml:space="preserve">he sharing of information </w:t>
            </w:r>
            <w:r w:rsidRPr="009E3AC5">
              <w:rPr>
                <w:rFonts w:cstheme="minorHAnsi"/>
                <w:b/>
                <w:sz w:val="24"/>
                <w:szCs w:val="24"/>
              </w:rPr>
              <w:t xml:space="preserve">is </w:t>
            </w:r>
            <w:r w:rsidR="00260C66" w:rsidRPr="009E3AC5">
              <w:rPr>
                <w:rFonts w:cstheme="minorHAnsi"/>
                <w:b/>
                <w:sz w:val="24"/>
                <w:szCs w:val="24"/>
              </w:rPr>
              <w:t xml:space="preserve">in the public interest </w:t>
            </w:r>
            <w:r w:rsidRPr="009E3AC5">
              <w:rPr>
                <w:rFonts w:cstheme="minorHAnsi"/>
                <w:b/>
                <w:sz w:val="24"/>
                <w:szCs w:val="24"/>
              </w:rPr>
              <w:t xml:space="preserve">and it </w:t>
            </w:r>
            <w:r w:rsidR="00260C66" w:rsidRPr="009E3AC5">
              <w:rPr>
                <w:rFonts w:cstheme="minorHAnsi"/>
                <w:b/>
                <w:sz w:val="24"/>
                <w:szCs w:val="24"/>
              </w:rPr>
              <w:t>outweighs the public interest served by protecting confidentiality – for example where serious harm may be prevented.</w:t>
            </w:r>
          </w:p>
          <w:p w14:paraId="70A62CD2" w14:textId="77777777" w:rsidR="00260C66" w:rsidRPr="009E3AC5" w:rsidRDefault="00260C66" w:rsidP="00260C66">
            <w:pPr>
              <w:pStyle w:val="ListParagraph"/>
              <w:spacing w:before="60"/>
              <w:jc w:val="both"/>
              <w:rPr>
                <w:rFonts w:cstheme="minorHAnsi"/>
                <w:b/>
                <w:sz w:val="24"/>
                <w:szCs w:val="24"/>
              </w:rPr>
            </w:pPr>
          </w:p>
          <w:p w14:paraId="32125745" w14:textId="77777777" w:rsidR="006A4C0D" w:rsidRPr="009E3AC5" w:rsidRDefault="006A4C0D" w:rsidP="006A4C0D">
            <w:pPr>
              <w:pStyle w:val="ListParagraph"/>
              <w:numPr>
                <w:ilvl w:val="0"/>
                <w:numId w:val="10"/>
              </w:numPr>
              <w:spacing w:before="60"/>
              <w:jc w:val="both"/>
              <w:rPr>
                <w:rFonts w:cstheme="minorHAnsi"/>
                <w:b/>
                <w:sz w:val="24"/>
                <w:szCs w:val="24"/>
              </w:rPr>
            </w:pPr>
            <w:r w:rsidRPr="009E3AC5">
              <w:rPr>
                <w:rFonts w:cstheme="minorHAnsi"/>
                <w:b/>
                <w:sz w:val="24"/>
                <w:szCs w:val="24"/>
              </w:rPr>
              <w:lastRenderedPageBreak/>
              <w:t>Other people are at risk which may include children or other adults with care and support needs.</w:t>
            </w:r>
          </w:p>
          <w:p w14:paraId="04AAC9F6" w14:textId="77777777" w:rsidR="00CB51DD" w:rsidRPr="009E3AC5" w:rsidRDefault="00CB51DD" w:rsidP="00626947">
            <w:pPr>
              <w:rPr>
                <w:rFonts w:cstheme="minorHAnsi"/>
                <w:b/>
                <w:sz w:val="24"/>
                <w:szCs w:val="24"/>
              </w:rPr>
            </w:pPr>
          </w:p>
          <w:p w14:paraId="27129851" w14:textId="77777777" w:rsidR="00CB51DD" w:rsidRPr="009E3AC5" w:rsidRDefault="00260C66" w:rsidP="00626947">
            <w:pPr>
              <w:pStyle w:val="ListParagraph"/>
              <w:numPr>
                <w:ilvl w:val="0"/>
                <w:numId w:val="10"/>
              </w:numPr>
              <w:ind w:left="714" w:hanging="357"/>
              <w:jc w:val="both"/>
              <w:rPr>
                <w:rFonts w:cstheme="minorHAnsi"/>
                <w:b/>
                <w:sz w:val="24"/>
                <w:szCs w:val="24"/>
              </w:rPr>
            </w:pPr>
            <w:r w:rsidRPr="009E3AC5">
              <w:rPr>
                <w:rFonts w:cstheme="minorHAnsi"/>
                <w:b/>
                <w:sz w:val="24"/>
                <w:szCs w:val="24"/>
              </w:rPr>
              <w:t>A</w:t>
            </w:r>
            <w:r w:rsidR="00CB51DD" w:rsidRPr="009E3AC5">
              <w:rPr>
                <w:rFonts w:cstheme="minorHAnsi"/>
                <w:b/>
                <w:sz w:val="24"/>
                <w:szCs w:val="24"/>
              </w:rPr>
              <w:t>n organisation/practitioner feels that there has not been an appropriate response to a safeguarding concern</w:t>
            </w:r>
            <w:r w:rsidRPr="009E3AC5">
              <w:rPr>
                <w:rFonts w:cstheme="minorHAnsi"/>
                <w:b/>
                <w:sz w:val="24"/>
                <w:szCs w:val="24"/>
              </w:rPr>
              <w:t xml:space="preserve"> and information sharing is required as part on the escalation</w:t>
            </w:r>
            <w:r w:rsidR="006A4C0D" w:rsidRPr="009E3AC5">
              <w:rPr>
                <w:rFonts w:cstheme="minorHAnsi"/>
                <w:b/>
                <w:sz w:val="24"/>
                <w:szCs w:val="24"/>
              </w:rPr>
              <w:t xml:space="preserve"> process</w:t>
            </w:r>
            <w:r w:rsidR="00CB51DD" w:rsidRPr="009E3AC5">
              <w:rPr>
                <w:rFonts w:cstheme="minorHAnsi"/>
                <w:b/>
                <w:sz w:val="24"/>
                <w:szCs w:val="24"/>
              </w:rPr>
              <w:t>.</w:t>
            </w:r>
          </w:p>
          <w:p w14:paraId="0F6A2CE0" w14:textId="77777777" w:rsidR="00C4635B" w:rsidRPr="009E3AC5" w:rsidRDefault="00C4635B" w:rsidP="00C4635B">
            <w:pPr>
              <w:pStyle w:val="ListParagraph"/>
              <w:rPr>
                <w:rFonts w:cstheme="minorHAnsi"/>
                <w:b/>
                <w:sz w:val="24"/>
                <w:szCs w:val="24"/>
              </w:rPr>
            </w:pPr>
          </w:p>
          <w:p w14:paraId="774851DB" w14:textId="77777777" w:rsidR="0057585E" w:rsidRPr="005B2175" w:rsidRDefault="00C4635B" w:rsidP="00C4635B">
            <w:pPr>
              <w:numPr>
                <w:ilvl w:val="0"/>
                <w:numId w:val="10"/>
              </w:numPr>
              <w:rPr>
                <w:rFonts w:cstheme="minorHAnsi"/>
                <w:b/>
                <w:bCs/>
                <w:sz w:val="24"/>
                <w:szCs w:val="24"/>
                <w:lang w:eastAsia="en-GB"/>
              </w:rPr>
            </w:pPr>
            <w:r w:rsidRPr="005B2175">
              <w:rPr>
                <w:rFonts w:cstheme="minorHAnsi"/>
                <w:b/>
                <w:sz w:val="24"/>
                <w:szCs w:val="24"/>
              </w:rPr>
              <w:t xml:space="preserve">The risk </w:t>
            </w:r>
            <w:r w:rsidR="0057585E" w:rsidRPr="005B2175">
              <w:rPr>
                <w:rFonts w:cstheme="minorHAnsi"/>
                <w:b/>
                <w:sz w:val="24"/>
                <w:szCs w:val="24"/>
              </w:rPr>
              <w:t xml:space="preserve">to the adult and or others </w:t>
            </w:r>
            <w:r w:rsidRPr="005B2175">
              <w:rPr>
                <w:rFonts w:cstheme="minorHAnsi"/>
                <w:b/>
                <w:sz w:val="24"/>
                <w:szCs w:val="24"/>
              </w:rPr>
              <w:t>is unreasonably high and meets the criteria for a multi-agency risk assessment under the TRAM Protocol’s high-</w:t>
            </w:r>
            <w:r w:rsidR="00E9033D" w:rsidRPr="005B2175">
              <w:rPr>
                <w:rFonts w:cstheme="minorHAnsi"/>
                <w:b/>
                <w:sz w:val="24"/>
                <w:szCs w:val="24"/>
              </w:rPr>
              <w:t>level</w:t>
            </w:r>
            <w:r w:rsidRPr="005B2175">
              <w:rPr>
                <w:rFonts w:cstheme="minorHAnsi"/>
                <w:b/>
                <w:sz w:val="24"/>
                <w:szCs w:val="24"/>
              </w:rPr>
              <w:t xml:space="preserve"> Complex and Contextual Risk Panel</w:t>
            </w:r>
            <w:r w:rsidR="0057585E" w:rsidRPr="005B2175">
              <w:rPr>
                <w:rFonts w:cstheme="minorHAnsi"/>
                <w:b/>
                <w:sz w:val="24"/>
                <w:szCs w:val="24"/>
              </w:rPr>
              <w:t>.</w:t>
            </w:r>
            <w:r w:rsidRPr="005B2175">
              <w:rPr>
                <w:rFonts w:cstheme="minorHAnsi"/>
                <w:b/>
                <w:sz w:val="24"/>
                <w:szCs w:val="24"/>
              </w:rPr>
              <w:t xml:space="preserve"> </w:t>
            </w:r>
          </w:p>
          <w:p w14:paraId="2C793F83" w14:textId="77777777" w:rsidR="0057585E" w:rsidRPr="005B2175" w:rsidRDefault="0057585E" w:rsidP="0057585E">
            <w:pPr>
              <w:pStyle w:val="ListParagraph"/>
              <w:rPr>
                <w:rFonts w:cstheme="minorHAnsi"/>
                <w:b/>
                <w:sz w:val="24"/>
                <w:szCs w:val="24"/>
              </w:rPr>
            </w:pPr>
          </w:p>
          <w:p w14:paraId="42864F4B" w14:textId="77777777" w:rsidR="00260C66" w:rsidRPr="005B2175" w:rsidRDefault="00260C66" w:rsidP="0057585E">
            <w:pPr>
              <w:numPr>
                <w:ilvl w:val="0"/>
                <w:numId w:val="10"/>
              </w:numPr>
              <w:rPr>
                <w:rFonts w:cstheme="minorHAnsi"/>
                <w:b/>
                <w:sz w:val="24"/>
                <w:szCs w:val="24"/>
              </w:rPr>
            </w:pPr>
            <w:r w:rsidRPr="005B2175">
              <w:rPr>
                <w:rFonts w:cstheme="minorHAnsi"/>
                <w:b/>
                <w:sz w:val="24"/>
                <w:szCs w:val="24"/>
              </w:rPr>
              <w:t>Where a serious crime has been committed.</w:t>
            </w:r>
          </w:p>
          <w:p w14:paraId="359CCDC2" w14:textId="77777777" w:rsidR="00260C66" w:rsidRPr="005B2175" w:rsidRDefault="00260C66" w:rsidP="00260C66">
            <w:pPr>
              <w:pStyle w:val="ListParagraph"/>
              <w:rPr>
                <w:rFonts w:cstheme="minorHAnsi"/>
                <w:b/>
                <w:sz w:val="24"/>
                <w:szCs w:val="24"/>
              </w:rPr>
            </w:pPr>
          </w:p>
          <w:p w14:paraId="5B8E5953" w14:textId="77777777" w:rsidR="0057585E" w:rsidRPr="009E3AC5" w:rsidRDefault="00626947" w:rsidP="0057585E">
            <w:pPr>
              <w:numPr>
                <w:ilvl w:val="0"/>
                <w:numId w:val="10"/>
              </w:numPr>
              <w:rPr>
                <w:rFonts w:cstheme="minorHAnsi"/>
                <w:b/>
                <w:color w:val="303030"/>
                <w:sz w:val="24"/>
                <w:szCs w:val="24"/>
              </w:rPr>
            </w:pPr>
            <w:r w:rsidRPr="005B2175">
              <w:rPr>
                <w:rFonts w:cstheme="minorHAnsi"/>
                <w:b/>
                <w:sz w:val="24"/>
                <w:szCs w:val="24"/>
              </w:rPr>
              <w:t>Where t</w:t>
            </w:r>
            <w:r w:rsidR="0057585E" w:rsidRPr="005B2175">
              <w:rPr>
                <w:rFonts w:cstheme="minorHAnsi"/>
                <w:b/>
                <w:sz w:val="24"/>
                <w:szCs w:val="24"/>
              </w:rPr>
              <w:t xml:space="preserve">he person lacks the mental capacity to make </w:t>
            </w:r>
            <w:r w:rsidR="00260C66" w:rsidRPr="005B2175">
              <w:rPr>
                <w:rFonts w:cstheme="minorHAnsi"/>
                <w:b/>
                <w:sz w:val="24"/>
                <w:szCs w:val="24"/>
              </w:rPr>
              <w:t>the</w:t>
            </w:r>
            <w:r w:rsidR="0057585E" w:rsidRPr="005B2175">
              <w:rPr>
                <w:rFonts w:cstheme="minorHAnsi"/>
                <w:b/>
                <w:sz w:val="24"/>
                <w:szCs w:val="24"/>
              </w:rPr>
              <w:t xml:space="preserve"> decision – this must be properly explored and recorded in line with the </w:t>
            </w:r>
            <w:r w:rsidR="0057585E" w:rsidRPr="009E3AC5">
              <w:rPr>
                <w:rFonts w:cstheme="minorHAnsi"/>
                <w:b/>
                <w:color w:val="0000FF"/>
                <w:sz w:val="24"/>
                <w:szCs w:val="24"/>
                <w:u w:val="single"/>
              </w:rPr>
              <w:t>Mental Capacity Act</w:t>
            </w:r>
          </w:p>
          <w:p w14:paraId="7F05BAC9" w14:textId="77777777" w:rsidR="001F6174" w:rsidRPr="009E3AC5" w:rsidRDefault="001F6174" w:rsidP="00260C66">
            <w:pPr>
              <w:rPr>
                <w:rFonts w:cstheme="minorHAnsi"/>
                <w:b/>
                <w:color w:val="303030"/>
                <w:sz w:val="24"/>
                <w:szCs w:val="24"/>
              </w:rPr>
            </w:pPr>
          </w:p>
          <w:p w14:paraId="19DBB7F8" w14:textId="77777777" w:rsidR="00C4635B" w:rsidRPr="009E3AC5" w:rsidRDefault="00C4635B" w:rsidP="00260C66">
            <w:pPr>
              <w:rPr>
                <w:rFonts w:cstheme="minorHAnsi"/>
                <w:b/>
                <w:bCs/>
                <w:sz w:val="24"/>
                <w:szCs w:val="24"/>
                <w:lang w:eastAsia="en-GB"/>
              </w:rPr>
            </w:pPr>
          </w:p>
        </w:tc>
      </w:tr>
    </w:tbl>
    <w:p w14:paraId="7074E1A8" w14:textId="77777777" w:rsidR="001F6174" w:rsidRDefault="001F6174" w:rsidP="005678BB">
      <w:pPr>
        <w:spacing w:after="0" w:line="240" w:lineRule="auto"/>
        <w:rPr>
          <w:rFonts w:cstheme="minorHAnsi"/>
          <w:bCs/>
          <w:sz w:val="24"/>
          <w:szCs w:val="24"/>
          <w:lang w:eastAsia="en-GB"/>
        </w:rPr>
      </w:pPr>
    </w:p>
    <w:p w14:paraId="4F01D5DA" w14:textId="77777777" w:rsidR="005678BB" w:rsidRDefault="005678BB" w:rsidP="005678BB">
      <w:pPr>
        <w:spacing w:after="0" w:line="240" w:lineRule="auto"/>
        <w:rPr>
          <w:rFonts w:cstheme="minorHAnsi"/>
          <w:bCs/>
          <w:sz w:val="24"/>
          <w:szCs w:val="24"/>
          <w:lang w:eastAsia="en-GB"/>
        </w:rPr>
      </w:pPr>
    </w:p>
    <w:p w14:paraId="1475F4B9" w14:textId="77777777" w:rsidR="004D66D8" w:rsidRPr="0063456E" w:rsidRDefault="004D66D8" w:rsidP="004D66D8">
      <w:pPr>
        <w:keepNext/>
        <w:keepLines/>
        <w:spacing w:after="120" w:line="240" w:lineRule="auto"/>
        <w:ind w:left="567" w:hanging="567"/>
        <w:outlineLvl w:val="0"/>
        <w:rPr>
          <w:rFonts w:ascii="Calibri Light" w:eastAsia="Times New Roman" w:hAnsi="Calibri Light" w:cs="Times New Roman"/>
          <w:b/>
          <w:color w:val="FF6600"/>
          <w:sz w:val="32"/>
          <w:szCs w:val="32"/>
        </w:rPr>
      </w:pPr>
      <w:r w:rsidRPr="0063456E">
        <w:rPr>
          <w:rFonts w:ascii="Calibri Light" w:eastAsia="Times New Roman" w:hAnsi="Calibri Light" w:cs="Times New Roman"/>
          <w:b/>
          <w:color w:val="00B0F0"/>
          <w:sz w:val="32"/>
          <w:szCs w:val="32"/>
        </w:rPr>
        <w:t>6.</w:t>
      </w:r>
      <w:r w:rsidRPr="0063456E">
        <w:rPr>
          <w:rFonts w:ascii="Calibri Light" w:eastAsia="Times New Roman" w:hAnsi="Calibri Light" w:cs="Times New Roman"/>
          <w:b/>
          <w:color w:val="00B0F0"/>
          <w:sz w:val="32"/>
          <w:szCs w:val="32"/>
        </w:rPr>
        <w:tab/>
        <w:t xml:space="preserve">Safeguarding Principles for Data Sharing </w:t>
      </w:r>
    </w:p>
    <w:p w14:paraId="0C3A1F99" w14:textId="77777777" w:rsidR="004D66D8" w:rsidRPr="004D66D8" w:rsidRDefault="004D66D8" w:rsidP="004D66D8">
      <w:pPr>
        <w:spacing w:after="0" w:line="240" w:lineRule="auto"/>
        <w:ind w:left="567"/>
        <w:rPr>
          <w:sz w:val="24"/>
          <w:szCs w:val="24"/>
        </w:rPr>
      </w:pPr>
      <w:r w:rsidRPr="004D66D8">
        <w:rPr>
          <w:sz w:val="24"/>
          <w:szCs w:val="24"/>
        </w:rPr>
        <w:t>This Data Sharing Agreement wi</w:t>
      </w:r>
      <w:r w:rsidR="00D83FD4">
        <w:rPr>
          <w:sz w:val="24"/>
          <w:szCs w:val="24"/>
        </w:rPr>
        <w:t>ll be applied in line with the RB</w:t>
      </w:r>
      <w:r w:rsidRPr="004D66D8">
        <w:rPr>
          <w:sz w:val="24"/>
          <w:szCs w:val="24"/>
        </w:rPr>
        <w:t>SAB Safeguarding principles</w:t>
      </w:r>
      <w:r w:rsidR="00F36342">
        <w:rPr>
          <w:sz w:val="24"/>
          <w:szCs w:val="24"/>
        </w:rPr>
        <w:t xml:space="preserve"> of</w:t>
      </w:r>
      <w:r w:rsidRPr="004D66D8">
        <w:rPr>
          <w:sz w:val="24"/>
          <w:szCs w:val="24"/>
        </w:rPr>
        <w:t>:</w:t>
      </w:r>
    </w:p>
    <w:p w14:paraId="2CDAE183" w14:textId="77777777" w:rsidR="004D66D8" w:rsidRPr="004D66D8" w:rsidRDefault="004D66D8" w:rsidP="004D66D8">
      <w:pPr>
        <w:spacing w:after="0" w:line="240" w:lineRule="auto"/>
        <w:ind w:firstLine="567"/>
        <w:rPr>
          <w:sz w:val="12"/>
          <w:szCs w:val="12"/>
        </w:rPr>
      </w:pPr>
    </w:p>
    <w:p w14:paraId="640A2984" w14:textId="77777777"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lastRenderedPageBreak/>
        <w:t>Empowerment:</w:t>
      </w:r>
      <w:r w:rsidRPr="004D66D8">
        <w:rPr>
          <w:sz w:val="24"/>
          <w:szCs w:val="24"/>
        </w:rPr>
        <w:t xml:space="preserve"> People are supported and encouraged to make their own decisions and provide informed consent</w:t>
      </w:r>
      <w:r w:rsidR="00B9587E">
        <w:rPr>
          <w:sz w:val="24"/>
          <w:szCs w:val="24"/>
        </w:rPr>
        <w:t xml:space="preserve"> </w:t>
      </w:r>
      <w:r w:rsidR="00B9587E" w:rsidRPr="007823A0">
        <w:rPr>
          <w:sz w:val="24"/>
          <w:szCs w:val="24"/>
        </w:rPr>
        <w:t>where appropriate</w:t>
      </w:r>
      <w:r w:rsidRPr="007823A0">
        <w:rPr>
          <w:sz w:val="24"/>
          <w:szCs w:val="24"/>
        </w:rPr>
        <w:t xml:space="preserve">. </w:t>
      </w:r>
    </w:p>
    <w:p w14:paraId="74E79F5E" w14:textId="77777777" w:rsidR="004D66D8" w:rsidRPr="004D66D8" w:rsidRDefault="004D66D8" w:rsidP="004D66D8">
      <w:pPr>
        <w:pStyle w:val="ListParagraph"/>
        <w:spacing w:after="0" w:line="240" w:lineRule="auto"/>
        <w:ind w:left="1335"/>
        <w:rPr>
          <w:rFonts w:cstheme="minorHAnsi"/>
          <w:b/>
          <w:color w:val="006666"/>
          <w:sz w:val="12"/>
          <w:szCs w:val="12"/>
        </w:rPr>
      </w:pPr>
    </w:p>
    <w:p w14:paraId="74D9C0FF" w14:textId="77777777"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 xml:space="preserve">Prevention: </w:t>
      </w:r>
      <w:r w:rsidRPr="004D66D8">
        <w:rPr>
          <w:sz w:val="24"/>
          <w:szCs w:val="24"/>
        </w:rPr>
        <w:t xml:space="preserve">It is better to take action before harm occurs. </w:t>
      </w:r>
    </w:p>
    <w:p w14:paraId="60CDED8C" w14:textId="77777777" w:rsidR="004D66D8" w:rsidRPr="004D66D8" w:rsidRDefault="004D66D8" w:rsidP="004D66D8">
      <w:pPr>
        <w:pStyle w:val="ListParagraph"/>
        <w:spacing w:after="0" w:line="240" w:lineRule="auto"/>
        <w:ind w:left="1335"/>
        <w:rPr>
          <w:rFonts w:cstheme="minorHAnsi"/>
          <w:b/>
          <w:color w:val="006666"/>
          <w:sz w:val="12"/>
          <w:szCs w:val="12"/>
        </w:rPr>
      </w:pPr>
    </w:p>
    <w:p w14:paraId="571EF7E3" w14:textId="77777777"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Proportionality:</w:t>
      </w:r>
      <w:r w:rsidRPr="004D66D8">
        <w:rPr>
          <w:sz w:val="24"/>
          <w:szCs w:val="24"/>
        </w:rPr>
        <w:t xml:space="preserve"> The least intrusive response is used to match the presenting risk. </w:t>
      </w:r>
    </w:p>
    <w:p w14:paraId="5A18AC1C" w14:textId="77777777" w:rsidR="004D66D8" w:rsidRPr="004D66D8" w:rsidRDefault="004D66D8" w:rsidP="004D66D8">
      <w:pPr>
        <w:pStyle w:val="ListParagraph"/>
        <w:spacing w:after="0" w:line="240" w:lineRule="auto"/>
        <w:ind w:left="1335"/>
        <w:rPr>
          <w:rFonts w:cstheme="minorHAnsi"/>
          <w:b/>
          <w:color w:val="006666"/>
          <w:sz w:val="12"/>
          <w:szCs w:val="12"/>
        </w:rPr>
      </w:pPr>
    </w:p>
    <w:p w14:paraId="7F8F968B" w14:textId="77777777"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Protection:</w:t>
      </w:r>
      <w:r w:rsidRPr="004D66D8">
        <w:rPr>
          <w:sz w:val="24"/>
          <w:szCs w:val="24"/>
        </w:rPr>
        <w:t xml:space="preserve"> Support and representation for those in greatest need. </w:t>
      </w:r>
    </w:p>
    <w:p w14:paraId="428F53AC" w14:textId="77777777" w:rsidR="004D66D8" w:rsidRPr="004D66D8" w:rsidRDefault="004D66D8" w:rsidP="004D66D8">
      <w:pPr>
        <w:pStyle w:val="ListParagraph"/>
        <w:spacing w:after="0" w:line="240" w:lineRule="auto"/>
        <w:ind w:left="1335"/>
        <w:rPr>
          <w:rFonts w:cstheme="minorHAnsi"/>
          <w:b/>
          <w:color w:val="006666"/>
          <w:sz w:val="12"/>
          <w:szCs w:val="12"/>
        </w:rPr>
      </w:pPr>
    </w:p>
    <w:p w14:paraId="0F89CD05" w14:textId="77777777" w:rsidR="004D66D8" w:rsidRPr="004D66D8" w:rsidRDefault="004D66D8" w:rsidP="004D66D8">
      <w:pPr>
        <w:pStyle w:val="ListParagraph"/>
        <w:numPr>
          <w:ilvl w:val="0"/>
          <w:numId w:val="23"/>
        </w:numPr>
        <w:spacing w:after="0" w:line="240" w:lineRule="auto"/>
        <w:rPr>
          <w:rFonts w:cstheme="minorHAnsi"/>
          <w:b/>
          <w:color w:val="006666"/>
          <w:sz w:val="24"/>
          <w:szCs w:val="24"/>
        </w:rPr>
      </w:pPr>
      <w:r w:rsidRPr="004D66D8">
        <w:rPr>
          <w:b/>
          <w:bCs/>
          <w:color w:val="006666"/>
          <w:sz w:val="24"/>
          <w:szCs w:val="24"/>
        </w:rPr>
        <w:t>Partnership:</w:t>
      </w:r>
      <w:r w:rsidRPr="004D66D8">
        <w:rPr>
          <w:sz w:val="24"/>
          <w:szCs w:val="24"/>
        </w:rPr>
        <w:t xml:space="preserve"> Local solutions developed through services working with their communities who have a part to play in preventing, detecting and reporting neglect and abuse. </w:t>
      </w:r>
    </w:p>
    <w:p w14:paraId="348B02FF" w14:textId="77777777" w:rsidR="004D66D8" w:rsidRPr="004D66D8" w:rsidRDefault="004D66D8" w:rsidP="004D66D8">
      <w:pPr>
        <w:pStyle w:val="ListParagraph"/>
        <w:spacing w:after="0" w:line="240" w:lineRule="auto"/>
        <w:ind w:left="1335"/>
        <w:rPr>
          <w:rFonts w:cstheme="minorHAnsi"/>
          <w:b/>
          <w:color w:val="006666"/>
          <w:sz w:val="12"/>
          <w:szCs w:val="12"/>
        </w:rPr>
      </w:pPr>
    </w:p>
    <w:p w14:paraId="53FEC3BB" w14:textId="77777777" w:rsidR="004D66D8" w:rsidRPr="00F36342" w:rsidRDefault="004D66D8" w:rsidP="006178A8">
      <w:pPr>
        <w:pStyle w:val="ListParagraph"/>
        <w:numPr>
          <w:ilvl w:val="0"/>
          <w:numId w:val="23"/>
        </w:numPr>
        <w:spacing w:after="0" w:line="240" w:lineRule="auto"/>
        <w:rPr>
          <w:rFonts w:cstheme="minorHAnsi"/>
          <w:b/>
          <w:color w:val="006666"/>
          <w:sz w:val="24"/>
          <w:szCs w:val="24"/>
        </w:rPr>
      </w:pPr>
      <w:r w:rsidRPr="00F36342">
        <w:rPr>
          <w:b/>
          <w:bCs/>
          <w:color w:val="006666"/>
          <w:sz w:val="24"/>
          <w:szCs w:val="24"/>
        </w:rPr>
        <w:t>Accountability:</w:t>
      </w:r>
      <w:r w:rsidRPr="00F36342">
        <w:rPr>
          <w:sz w:val="24"/>
          <w:szCs w:val="24"/>
        </w:rPr>
        <w:t xml:space="preserve"> Accountability and transparency in delivering safeguarding. </w:t>
      </w:r>
    </w:p>
    <w:p w14:paraId="6FA7C7A1" w14:textId="77777777" w:rsidR="00F36342" w:rsidRPr="009E3AC5" w:rsidRDefault="00F36342" w:rsidP="00F36342">
      <w:pPr>
        <w:spacing w:after="0" w:line="240" w:lineRule="auto"/>
        <w:rPr>
          <w:rFonts w:cstheme="minorHAnsi"/>
          <w:b/>
          <w:color w:val="006666"/>
          <w:sz w:val="24"/>
          <w:szCs w:val="24"/>
        </w:rPr>
      </w:pPr>
    </w:p>
    <w:p w14:paraId="12A25E82" w14:textId="77777777" w:rsidR="004D66D8" w:rsidRPr="009E3AC5" w:rsidRDefault="004D66D8" w:rsidP="004D66D8">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lastRenderedPageBreak/>
        <w:t>7.</w:t>
      </w:r>
      <w:r w:rsidRPr="009E3AC5">
        <w:rPr>
          <w:rFonts w:ascii="Calibri Light" w:eastAsia="Times New Roman" w:hAnsi="Calibri Light" w:cs="Times New Roman"/>
          <w:b/>
          <w:color w:val="00B0F0"/>
          <w:sz w:val="32"/>
          <w:szCs w:val="32"/>
        </w:rPr>
        <w:tab/>
        <w:t>Where Consent to Share Information is Refused</w:t>
      </w:r>
    </w:p>
    <w:p w14:paraId="7A104DCE" w14:textId="77777777" w:rsidR="00CA0A33" w:rsidRPr="004D66D8" w:rsidRDefault="00CA0A33" w:rsidP="004D66D8">
      <w:pPr>
        <w:keepNext/>
        <w:keepLines/>
        <w:spacing w:after="0" w:line="240" w:lineRule="auto"/>
        <w:ind w:left="567"/>
        <w:outlineLvl w:val="0"/>
        <w:rPr>
          <w:rFonts w:cstheme="minorHAnsi"/>
          <w:color w:val="303030"/>
          <w:sz w:val="24"/>
          <w:szCs w:val="24"/>
        </w:rPr>
      </w:pPr>
      <w:r w:rsidRPr="007823A0">
        <w:rPr>
          <w:rFonts w:cstheme="minorHAnsi"/>
          <w:color w:val="303030"/>
          <w:sz w:val="24"/>
          <w:szCs w:val="24"/>
        </w:rPr>
        <w:t xml:space="preserve">Given that consent will only be sought where none of the conditions or circumstances </w:t>
      </w:r>
      <w:r w:rsidR="007F07DE" w:rsidRPr="007823A0">
        <w:rPr>
          <w:rFonts w:cstheme="minorHAnsi"/>
          <w:color w:val="303030"/>
          <w:sz w:val="24"/>
          <w:szCs w:val="24"/>
        </w:rPr>
        <w:t xml:space="preserve">for sharing without consent </w:t>
      </w:r>
      <w:r w:rsidRPr="007823A0">
        <w:rPr>
          <w:rFonts w:cstheme="minorHAnsi"/>
          <w:color w:val="303030"/>
          <w:sz w:val="24"/>
          <w:szCs w:val="24"/>
        </w:rPr>
        <w:t xml:space="preserve">listed in section 5 above </w:t>
      </w:r>
      <w:r w:rsidR="007F07DE" w:rsidRPr="007823A0">
        <w:rPr>
          <w:rFonts w:cstheme="minorHAnsi"/>
          <w:color w:val="303030"/>
          <w:sz w:val="24"/>
          <w:szCs w:val="24"/>
        </w:rPr>
        <w:t>apply then where consent is</w:t>
      </w:r>
      <w:r w:rsidR="007823A0" w:rsidRPr="007823A0">
        <w:rPr>
          <w:rFonts w:cstheme="minorHAnsi"/>
          <w:color w:val="303030"/>
          <w:sz w:val="24"/>
          <w:szCs w:val="24"/>
        </w:rPr>
        <w:t xml:space="preserve"> requested and</w:t>
      </w:r>
      <w:r w:rsidR="007F07DE" w:rsidRPr="007823A0">
        <w:rPr>
          <w:rFonts w:cstheme="minorHAnsi"/>
          <w:color w:val="303030"/>
          <w:sz w:val="24"/>
          <w:szCs w:val="24"/>
        </w:rPr>
        <w:t xml:space="preserve"> refused, information must not be shared.</w:t>
      </w:r>
    </w:p>
    <w:p w14:paraId="5E85DAF5" w14:textId="77777777" w:rsidR="00B546C1" w:rsidRPr="00B546C1" w:rsidRDefault="00B546C1" w:rsidP="00F36342">
      <w:pPr>
        <w:keepNext/>
        <w:keepLines/>
        <w:spacing w:after="0" w:line="240" w:lineRule="auto"/>
        <w:outlineLvl w:val="0"/>
        <w:rPr>
          <w:rFonts w:cstheme="minorHAnsi"/>
          <w:color w:val="303030"/>
        </w:rPr>
      </w:pPr>
    </w:p>
    <w:p w14:paraId="502DE469" w14:textId="77777777" w:rsidR="00E9033D" w:rsidRPr="009E3AC5" w:rsidRDefault="004D66D8" w:rsidP="00E9033D">
      <w:pPr>
        <w:keepNext/>
        <w:keepLines/>
        <w:spacing w:after="120" w:line="240" w:lineRule="auto"/>
        <w:ind w:left="567" w:hanging="567"/>
        <w:outlineLvl w:val="0"/>
        <w:rPr>
          <w:rFonts w:ascii="Calibri Light" w:eastAsia="Times New Roman" w:hAnsi="Calibri Light" w:cs="Times New Roman"/>
          <w:b/>
          <w:color w:val="00B0F0"/>
          <w:sz w:val="32"/>
          <w:szCs w:val="32"/>
        </w:rPr>
      </w:pPr>
      <w:bookmarkStart w:id="3" w:name="_Hlk90889339"/>
      <w:r w:rsidRPr="009E3AC5">
        <w:rPr>
          <w:rFonts w:ascii="Calibri Light" w:eastAsia="Times New Roman" w:hAnsi="Calibri Light" w:cs="Times New Roman"/>
          <w:b/>
          <w:color w:val="00B0F0"/>
          <w:sz w:val="32"/>
          <w:szCs w:val="32"/>
        </w:rPr>
        <w:t>8</w:t>
      </w:r>
      <w:r w:rsidR="00B546C1" w:rsidRPr="009E3AC5">
        <w:rPr>
          <w:rFonts w:ascii="Calibri Light" w:eastAsia="Times New Roman" w:hAnsi="Calibri Light" w:cs="Times New Roman"/>
          <w:b/>
          <w:color w:val="00B0F0"/>
          <w:sz w:val="32"/>
          <w:szCs w:val="32"/>
        </w:rPr>
        <w:t>.</w:t>
      </w:r>
      <w:r w:rsidR="00B546C1" w:rsidRPr="009E3AC5">
        <w:rPr>
          <w:rFonts w:ascii="Calibri Light" w:eastAsia="Times New Roman" w:hAnsi="Calibri Light" w:cs="Times New Roman"/>
          <w:b/>
          <w:color w:val="00B0F0"/>
          <w:sz w:val="32"/>
          <w:szCs w:val="32"/>
        </w:rPr>
        <w:tab/>
      </w:r>
      <w:r w:rsidR="00E9033D" w:rsidRPr="009E3AC5">
        <w:rPr>
          <w:rFonts w:ascii="Calibri Light" w:eastAsia="Times New Roman" w:hAnsi="Calibri Light" w:cs="Times New Roman"/>
          <w:b/>
          <w:color w:val="00B0F0"/>
          <w:sz w:val="32"/>
          <w:szCs w:val="32"/>
        </w:rPr>
        <w:t xml:space="preserve">Restrictions on Further Use Disclosure </w:t>
      </w:r>
    </w:p>
    <w:bookmarkEnd w:id="3"/>
    <w:p w14:paraId="0BA07035" w14:textId="77777777" w:rsidR="00F36370" w:rsidRPr="00E9033D" w:rsidRDefault="009D20CD" w:rsidP="00E9033D">
      <w:pPr>
        <w:pStyle w:val="Default"/>
        <w:ind w:left="567"/>
        <w:rPr>
          <w:rFonts w:asciiTheme="minorHAnsi" w:hAnsiTheme="minorHAnsi" w:cstheme="minorHAnsi"/>
        </w:rPr>
      </w:pPr>
      <w:r w:rsidRPr="00E9033D">
        <w:rPr>
          <w:rFonts w:asciiTheme="minorHAnsi" w:hAnsiTheme="minorHAnsi" w:cstheme="minorHAnsi"/>
        </w:rPr>
        <w:t xml:space="preserve">It is recognised that unless the law specifically requires or permits this, shared information will not be used for </w:t>
      </w:r>
      <w:r w:rsidR="00843F48" w:rsidRPr="00E9033D">
        <w:rPr>
          <w:rFonts w:asciiTheme="minorHAnsi" w:hAnsiTheme="minorHAnsi" w:cstheme="minorHAnsi"/>
        </w:rPr>
        <w:t>different purposes or further disclosed.  Even where the law permits further disclosure, in line with good practice, the originating data controller will be consulted first and depending on the circumstances, it may be necessary for the data subject to be informed of the disclosure.</w:t>
      </w:r>
    </w:p>
    <w:p w14:paraId="24FD4F7D" w14:textId="77777777" w:rsidR="00F36370" w:rsidRDefault="00F36370" w:rsidP="00974ABF">
      <w:pPr>
        <w:spacing w:after="0" w:line="240" w:lineRule="auto"/>
        <w:jc w:val="both"/>
        <w:rPr>
          <w:rFonts w:ascii="Arial" w:hAnsi="Arial" w:cs="Arial"/>
          <w:sz w:val="24"/>
          <w:szCs w:val="24"/>
        </w:rPr>
      </w:pPr>
    </w:p>
    <w:p w14:paraId="24DF24A9" w14:textId="77777777" w:rsidR="00CB51DD" w:rsidRPr="009E3AC5" w:rsidRDefault="00127061" w:rsidP="00E9033D">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t>9</w:t>
      </w:r>
      <w:r w:rsidR="00CB51DD" w:rsidRPr="009E3AC5">
        <w:rPr>
          <w:rFonts w:ascii="Calibri Light" w:eastAsia="Times New Roman" w:hAnsi="Calibri Light" w:cs="Times New Roman"/>
          <w:b/>
          <w:color w:val="00B0F0"/>
          <w:sz w:val="32"/>
          <w:szCs w:val="32"/>
        </w:rPr>
        <w:t>.</w:t>
      </w:r>
      <w:r w:rsidR="00CB51DD" w:rsidRPr="009E3AC5">
        <w:rPr>
          <w:rFonts w:ascii="Calibri Light" w:eastAsia="Times New Roman" w:hAnsi="Calibri Light" w:cs="Times New Roman"/>
          <w:b/>
          <w:color w:val="00B0F0"/>
          <w:sz w:val="32"/>
          <w:szCs w:val="32"/>
        </w:rPr>
        <w:tab/>
        <w:t xml:space="preserve">Parties Named in this Agreement </w:t>
      </w:r>
    </w:p>
    <w:p w14:paraId="1F8E2E5B" w14:textId="77777777" w:rsidR="00127061" w:rsidRDefault="00CB51DD" w:rsidP="00E9033D">
      <w:pPr>
        <w:spacing w:after="0" w:line="240" w:lineRule="auto"/>
        <w:ind w:left="567"/>
        <w:rPr>
          <w:rFonts w:cstheme="minorHAnsi"/>
          <w:sz w:val="24"/>
          <w:szCs w:val="24"/>
        </w:rPr>
      </w:pPr>
      <w:r w:rsidRPr="005678BB">
        <w:rPr>
          <w:rFonts w:cstheme="minorHAnsi"/>
          <w:sz w:val="24"/>
          <w:szCs w:val="24"/>
        </w:rPr>
        <w:t xml:space="preserve">The Parties listed below recognise their responsibilities for ensuring this agreement complies with all legislation and other requirements relevant to the personal data being shared, including the specific governance measures set out in this DSA.  </w:t>
      </w:r>
    </w:p>
    <w:p w14:paraId="2C950D0F" w14:textId="77777777" w:rsidR="00CB51DD" w:rsidRPr="005678BB" w:rsidRDefault="00CB51DD" w:rsidP="00E9033D">
      <w:pPr>
        <w:spacing w:after="0" w:line="240" w:lineRule="auto"/>
        <w:ind w:left="567"/>
        <w:rPr>
          <w:rFonts w:cstheme="minorHAnsi"/>
          <w:sz w:val="24"/>
          <w:szCs w:val="24"/>
        </w:rPr>
      </w:pPr>
      <w:r w:rsidRPr="005678BB">
        <w:rPr>
          <w:rFonts w:cstheme="minorHAnsi"/>
          <w:sz w:val="24"/>
          <w:szCs w:val="24"/>
        </w:rPr>
        <w:t>Any successor body of an organisation listed will be automatically added as a party the agreement.</w:t>
      </w:r>
    </w:p>
    <w:p w14:paraId="6D22D489" w14:textId="77777777" w:rsidR="00CB51DD" w:rsidRDefault="00CB51DD" w:rsidP="00CB51DD">
      <w:pPr>
        <w:spacing w:after="0" w:line="240" w:lineRule="auto"/>
        <w:rPr>
          <w:rFonts w:ascii="Arial" w:hAnsi="Arial" w:cs="Arial"/>
          <w:sz w:val="24"/>
          <w:szCs w:val="24"/>
        </w:rPr>
      </w:pPr>
    </w:p>
    <w:tbl>
      <w:tblPr>
        <w:tblW w:w="9214" w:type="dxa"/>
        <w:tblInd w:w="567" w:type="dxa"/>
        <w:tblLook w:val="04A0" w:firstRow="1" w:lastRow="0" w:firstColumn="1" w:lastColumn="0" w:noHBand="0" w:noVBand="1"/>
      </w:tblPr>
      <w:tblGrid>
        <w:gridCol w:w="2552"/>
        <w:gridCol w:w="2529"/>
        <w:gridCol w:w="4133"/>
      </w:tblGrid>
      <w:tr w:rsidR="005F0C95" w:rsidRPr="00690D27" w14:paraId="6179E020" w14:textId="77777777" w:rsidTr="006178A8">
        <w:trPr>
          <w:trHeight w:val="315"/>
        </w:trPr>
        <w:tc>
          <w:tcPr>
            <w:tcW w:w="2552" w:type="dxa"/>
            <w:tcBorders>
              <w:top w:val="single" w:sz="4" w:space="0" w:color="auto"/>
              <w:left w:val="single" w:sz="4" w:space="0" w:color="auto"/>
              <w:bottom w:val="single" w:sz="4" w:space="0" w:color="auto"/>
              <w:right w:val="single" w:sz="4" w:space="0" w:color="auto"/>
            </w:tcBorders>
            <w:noWrap/>
          </w:tcPr>
          <w:p w14:paraId="6C406EAC" w14:textId="77777777"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lastRenderedPageBreak/>
              <w:t>Organisation</w:t>
            </w:r>
          </w:p>
        </w:tc>
        <w:tc>
          <w:tcPr>
            <w:tcW w:w="2529" w:type="dxa"/>
            <w:tcBorders>
              <w:top w:val="single" w:sz="4" w:space="0" w:color="auto"/>
              <w:left w:val="single" w:sz="4" w:space="0" w:color="auto"/>
              <w:bottom w:val="single" w:sz="4" w:space="0" w:color="auto"/>
              <w:right w:val="single" w:sz="4" w:space="0" w:color="auto"/>
            </w:tcBorders>
          </w:tcPr>
          <w:p w14:paraId="7EE2B3B1" w14:textId="77777777"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t>Responsible Senior Officer</w:t>
            </w:r>
          </w:p>
        </w:tc>
        <w:tc>
          <w:tcPr>
            <w:tcW w:w="4133" w:type="dxa"/>
            <w:tcBorders>
              <w:top w:val="single" w:sz="4" w:space="0" w:color="auto"/>
              <w:left w:val="single" w:sz="4" w:space="0" w:color="auto"/>
              <w:bottom w:val="single" w:sz="4" w:space="0" w:color="auto"/>
              <w:right w:val="single" w:sz="4" w:space="0" w:color="auto"/>
            </w:tcBorders>
          </w:tcPr>
          <w:p w14:paraId="5A148D34" w14:textId="77777777" w:rsidR="005F0C95" w:rsidRPr="00690D27" w:rsidRDefault="005F0C95" w:rsidP="005F0C95">
            <w:pPr>
              <w:spacing w:after="0" w:line="240" w:lineRule="auto"/>
              <w:rPr>
                <w:rFonts w:ascii="Arial" w:eastAsia="Times New Roman" w:hAnsi="Arial" w:cs="Arial"/>
                <w:sz w:val="20"/>
                <w:szCs w:val="20"/>
                <w:lang w:eastAsia="en-GB"/>
              </w:rPr>
            </w:pPr>
            <w:r w:rsidRPr="009E3AC5">
              <w:rPr>
                <w:rFonts w:cstheme="minorHAnsi"/>
                <w:b/>
                <w:color w:val="00B0F0"/>
                <w:sz w:val="24"/>
                <w:szCs w:val="24"/>
              </w:rPr>
              <w:t>Data Protection Officer or equivalent</w:t>
            </w:r>
          </w:p>
        </w:tc>
      </w:tr>
      <w:tr w:rsidR="005F0C95" w:rsidRPr="00690D27" w14:paraId="56E5EC21" w14:textId="77777777" w:rsidTr="006178A8">
        <w:trPr>
          <w:trHeight w:val="315"/>
        </w:trPr>
        <w:tc>
          <w:tcPr>
            <w:tcW w:w="25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981C78"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Independent Chair - SAB/SCP</w:t>
            </w:r>
          </w:p>
        </w:tc>
        <w:tc>
          <w:tcPr>
            <w:tcW w:w="2529" w:type="dxa"/>
            <w:tcBorders>
              <w:top w:val="single" w:sz="4" w:space="0" w:color="auto"/>
              <w:left w:val="single" w:sz="8" w:space="0" w:color="auto"/>
              <w:bottom w:val="single" w:sz="8" w:space="0" w:color="auto"/>
              <w:right w:val="single" w:sz="8" w:space="0" w:color="auto"/>
            </w:tcBorders>
            <w:shd w:val="clear" w:color="auto" w:fill="auto"/>
          </w:tcPr>
          <w:p w14:paraId="3588F033" w14:textId="77777777" w:rsidR="005F0C95" w:rsidRPr="00690D27" w:rsidRDefault="005F0C95" w:rsidP="005F0C95">
            <w:pPr>
              <w:spacing w:after="0" w:line="240" w:lineRule="auto"/>
              <w:rPr>
                <w:rFonts w:ascii="Arial" w:eastAsia="Times New Roman" w:hAnsi="Arial" w:cs="Arial"/>
                <w:sz w:val="20"/>
                <w:szCs w:val="20"/>
                <w:lang w:eastAsia="en-GB"/>
              </w:rPr>
            </w:pPr>
            <w:r>
              <w:rPr>
                <w:rFonts w:cstheme="minorHAnsi"/>
              </w:rPr>
              <w:t>Amanda Clarke</w:t>
            </w:r>
            <w:r w:rsidRPr="00C23A9E">
              <w:rPr>
                <w:rFonts w:cstheme="minorHAnsi"/>
              </w:rPr>
              <w:t xml:space="preserve"> – Independent Chair</w:t>
            </w:r>
          </w:p>
        </w:tc>
        <w:tc>
          <w:tcPr>
            <w:tcW w:w="4133" w:type="dxa"/>
            <w:tcBorders>
              <w:top w:val="single" w:sz="4" w:space="0" w:color="auto"/>
              <w:left w:val="single" w:sz="8" w:space="0" w:color="auto"/>
              <w:bottom w:val="single" w:sz="8" w:space="0" w:color="auto"/>
              <w:right w:val="single" w:sz="8" w:space="0" w:color="auto"/>
            </w:tcBorders>
            <w:shd w:val="clear" w:color="auto" w:fill="auto"/>
          </w:tcPr>
          <w:p w14:paraId="6173AEBD" w14:textId="77777777" w:rsidR="005F0C95" w:rsidRDefault="001A57F4" w:rsidP="005F0C95">
            <w:pPr>
              <w:spacing w:after="0" w:line="240" w:lineRule="auto"/>
              <w:rPr>
                <w:rFonts w:ascii="Arial" w:eastAsia="Times New Roman" w:hAnsi="Arial" w:cs="Arial"/>
                <w:sz w:val="20"/>
                <w:szCs w:val="20"/>
                <w:lang w:eastAsia="en-GB"/>
              </w:rPr>
            </w:pPr>
            <w:hyperlink r:id="rId9" w:history="1">
              <w:r w:rsidR="00961B46" w:rsidRPr="008B345C">
                <w:rPr>
                  <w:rStyle w:val="Hyperlink"/>
                  <w:rFonts w:ascii="Arial" w:eastAsia="Times New Roman" w:hAnsi="Arial" w:cs="Arial"/>
                  <w:sz w:val="20"/>
                  <w:szCs w:val="20"/>
                  <w:lang w:eastAsia="en-GB"/>
                </w:rPr>
                <w:t>Amanda.clarke@rochdale.gov.uk</w:t>
              </w:r>
            </w:hyperlink>
          </w:p>
          <w:p w14:paraId="2E037D2D" w14:textId="77777777"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14:paraId="3F8ADDBC" w14:textId="77777777" w:rsidTr="006178A8">
        <w:trPr>
          <w:trHeight w:val="31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14:paraId="4DA0A473"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Executive Leadership Team</w:t>
            </w:r>
          </w:p>
        </w:tc>
        <w:tc>
          <w:tcPr>
            <w:tcW w:w="2529" w:type="dxa"/>
            <w:tcBorders>
              <w:top w:val="nil"/>
              <w:left w:val="single" w:sz="8" w:space="0" w:color="auto"/>
              <w:bottom w:val="single" w:sz="8" w:space="0" w:color="auto"/>
              <w:right w:val="single" w:sz="8" w:space="0" w:color="auto"/>
            </w:tcBorders>
            <w:shd w:val="clear" w:color="auto" w:fill="auto"/>
          </w:tcPr>
          <w:p w14:paraId="26D1B049"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8" w:space="0" w:color="auto"/>
              <w:bottom w:val="single" w:sz="8" w:space="0" w:color="auto"/>
              <w:right w:val="single" w:sz="8" w:space="0" w:color="auto"/>
            </w:tcBorders>
            <w:shd w:val="clear" w:color="auto" w:fill="auto"/>
          </w:tcPr>
          <w:p w14:paraId="5564B88F" w14:textId="77777777" w:rsidR="005F0C95" w:rsidRDefault="001A57F4" w:rsidP="005F0C95">
            <w:pPr>
              <w:spacing w:after="0" w:line="240" w:lineRule="auto"/>
              <w:rPr>
                <w:rFonts w:ascii="Arial" w:eastAsia="Times New Roman" w:hAnsi="Arial" w:cs="Arial"/>
                <w:sz w:val="20"/>
                <w:szCs w:val="20"/>
                <w:lang w:eastAsia="en-GB"/>
              </w:rPr>
            </w:pPr>
            <w:hyperlink r:id="rId10" w:history="1">
              <w:r w:rsidR="005F0C95" w:rsidRPr="00527503">
                <w:rPr>
                  <w:rStyle w:val="Hyperlink"/>
                  <w:rFonts w:ascii="Arial" w:eastAsia="Times New Roman" w:hAnsi="Arial" w:cs="Arial"/>
                  <w:sz w:val="20"/>
                  <w:szCs w:val="20"/>
                  <w:lang w:eastAsia="en-GB"/>
                </w:rPr>
                <w:t>dpo@rochdale.gov.uk</w:t>
              </w:r>
            </w:hyperlink>
          </w:p>
          <w:p w14:paraId="14093033" w14:textId="77777777" w:rsidR="005F0C95" w:rsidRPr="00690D27" w:rsidRDefault="005F0C95" w:rsidP="005F0C95">
            <w:pPr>
              <w:spacing w:after="0" w:line="240" w:lineRule="auto"/>
              <w:rPr>
                <w:rFonts w:ascii="Arial" w:eastAsia="Times New Roman" w:hAnsi="Arial" w:cs="Arial"/>
                <w:sz w:val="20"/>
                <w:szCs w:val="20"/>
                <w:lang w:eastAsia="en-GB"/>
              </w:rPr>
            </w:pPr>
          </w:p>
        </w:tc>
      </w:tr>
      <w:tr w:rsidR="00961B46" w:rsidRPr="00690D27" w14:paraId="513DA4CC" w14:textId="77777777" w:rsidTr="006178A8">
        <w:trPr>
          <w:trHeight w:val="315"/>
        </w:trPr>
        <w:tc>
          <w:tcPr>
            <w:tcW w:w="2552" w:type="dxa"/>
            <w:tcBorders>
              <w:top w:val="nil"/>
              <w:left w:val="single" w:sz="8" w:space="0" w:color="auto"/>
              <w:bottom w:val="single" w:sz="8" w:space="0" w:color="auto"/>
              <w:right w:val="single" w:sz="8" w:space="0" w:color="auto"/>
            </w:tcBorders>
            <w:shd w:val="clear" w:color="auto" w:fill="auto"/>
            <w:vAlign w:val="center"/>
          </w:tcPr>
          <w:p w14:paraId="4D693A88" w14:textId="77777777" w:rsidR="00961B46" w:rsidRPr="00690D27" w:rsidRDefault="00961B46"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RBC Adult Social Care and Integrated Commissioning</w:t>
            </w:r>
          </w:p>
        </w:tc>
        <w:tc>
          <w:tcPr>
            <w:tcW w:w="2529" w:type="dxa"/>
            <w:tcBorders>
              <w:top w:val="nil"/>
              <w:left w:val="single" w:sz="8" w:space="0" w:color="auto"/>
              <w:bottom w:val="single" w:sz="8" w:space="0" w:color="auto"/>
              <w:right w:val="single" w:sz="8" w:space="0" w:color="auto"/>
            </w:tcBorders>
            <w:shd w:val="clear" w:color="auto" w:fill="auto"/>
          </w:tcPr>
          <w:p w14:paraId="58F746F3" w14:textId="77777777" w:rsidR="00961B46" w:rsidRDefault="003D36B6" w:rsidP="003D36B6">
            <w:pPr>
              <w:spacing w:after="0" w:line="240" w:lineRule="auto"/>
              <w:rPr>
                <w:rFonts w:cstheme="minorHAnsi"/>
              </w:rPr>
            </w:pPr>
            <w:r>
              <w:rPr>
                <w:rFonts w:cstheme="minorHAnsi"/>
              </w:rPr>
              <w:t>Nichola Thompson</w:t>
            </w:r>
            <w:r w:rsidR="00961B46">
              <w:rPr>
                <w:rFonts w:cstheme="minorHAnsi"/>
              </w:rPr>
              <w:t xml:space="preserve"> DASS</w:t>
            </w:r>
          </w:p>
        </w:tc>
        <w:tc>
          <w:tcPr>
            <w:tcW w:w="4133" w:type="dxa"/>
            <w:tcBorders>
              <w:top w:val="nil"/>
              <w:left w:val="single" w:sz="8" w:space="0" w:color="auto"/>
              <w:bottom w:val="single" w:sz="8" w:space="0" w:color="auto"/>
              <w:right w:val="single" w:sz="8" w:space="0" w:color="auto"/>
            </w:tcBorders>
            <w:shd w:val="clear" w:color="auto" w:fill="auto"/>
          </w:tcPr>
          <w:p w14:paraId="2169C66D" w14:textId="77777777" w:rsidR="00961B46" w:rsidRDefault="001A57F4" w:rsidP="005F0C95">
            <w:pPr>
              <w:spacing w:after="0" w:line="240" w:lineRule="auto"/>
              <w:rPr>
                <w:rFonts w:ascii="Arial" w:eastAsia="Times New Roman" w:hAnsi="Arial" w:cs="Arial"/>
                <w:sz w:val="20"/>
                <w:szCs w:val="20"/>
                <w:lang w:eastAsia="en-GB"/>
              </w:rPr>
            </w:pPr>
            <w:hyperlink r:id="rId11" w:history="1">
              <w:r w:rsidR="003D36B6" w:rsidRPr="00EC0C14">
                <w:rPr>
                  <w:rStyle w:val="Hyperlink"/>
                  <w:rFonts w:ascii="Arial" w:eastAsia="Times New Roman" w:hAnsi="Arial" w:cs="Arial"/>
                  <w:sz w:val="20"/>
                  <w:szCs w:val="20"/>
                  <w:lang w:eastAsia="en-GB"/>
                </w:rPr>
                <w:t>nichola.thompson@rochdale.gov</w:t>
              </w:r>
            </w:hyperlink>
          </w:p>
          <w:p w14:paraId="71EDF785" w14:textId="77777777"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14:paraId="78925C80" w14:textId="77777777" w:rsidTr="006178A8">
        <w:trPr>
          <w:trHeight w:val="315"/>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44E80D23" w14:textId="77777777" w:rsidR="005F0C95" w:rsidRPr="00690D27" w:rsidRDefault="00A901AA" w:rsidP="005F0C95">
            <w:pPr>
              <w:spacing w:after="0" w:line="240" w:lineRule="auto"/>
              <w:rPr>
                <w:rFonts w:ascii="Arial" w:eastAsia="Times New Roman" w:hAnsi="Arial" w:cs="Arial"/>
                <w:sz w:val="20"/>
                <w:szCs w:val="20"/>
                <w:lang w:eastAsia="en-GB"/>
              </w:rPr>
            </w:pPr>
            <w:r w:rsidRPr="00A901AA">
              <w:rPr>
                <w:rFonts w:ascii="Arial" w:eastAsia="Times New Roman" w:hAnsi="Arial" w:cs="Arial"/>
                <w:sz w:val="20"/>
                <w:szCs w:val="20"/>
                <w:lang w:eastAsia="en-GB"/>
              </w:rPr>
              <w:t>NHS Greater Manchester Integrated Care</w:t>
            </w:r>
          </w:p>
        </w:tc>
        <w:tc>
          <w:tcPr>
            <w:tcW w:w="2529" w:type="dxa"/>
            <w:tcBorders>
              <w:top w:val="nil"/>
              <w:left w:val="single" w:sz="8" w:space="0" w:color="auto"/>
              <w:bottom w:val="single" w:sz="8" w:space="0" w:color="auto"/>
              <w:right w:val="single" w:sz="8" w:space="0" w:color="auto"/>
            </w:tcBorders>
            <w:shd w:val="clear" w:color="auto" w:fill="auto"/>
          </w:tcPr>
          <w:p w14:paraId="154CC831" w14:textId="77777777" w:rsidR="005F0C95" w:rsidRPr="00690D27" w:rsidRDefault="005F0C95" w:rsidP="00A901AA">
            <w:pPr>
              <w:spacing w:after="0" w:line="240" w:lineRule="auto"/>
              <w:rPr>
                <w:rFonts w:ascii="Arial" w:eastAsia="Times New Roman" w:hAnsi="Arial" w:cs="Arial"/>
                <w:sz w:val="20"/>
                <w:szCs w:val="20"/>
                <w:lang w:eastAsia="en-GB"/>
              </w:rPr>
            </w:pPr>
            <w:r>
              <w:rPr>
                <w:rFonts w:cstheme="minorHAnsi"/>
              </w:rPr>
              <w:t xml:space="preserve">Alison Kelly – </w:t>
            </w:r>
            <w:r w:rsidR="00A901AA" w:rsidRPr="00A901AA">
              <w:rPr>
                <w:rFonts w:cstheme="minorHAnsi"/>
              </w:rPr>
              <w:t>Associate Director of Nursing, Quality, Safety and Safeguarding for GM ICP and Chief Nurse for GM IC (HMR)</w:t>
            </w:r>
          </w:p>
        </w:tc>
        <w:tc>
          <w:tcPr>
            <w:tcW w:w="4133" w:type="dxa"/>
            <w:tcBorders>
              <w:top w:val="nil"/>
              <w:left w:val="single" w:sz="8" w:space="0" w:color="auto"/>
              <w:bottom w:val="single" w:sz="8" w:space="0" w:color="auto"/>
              <w:right w:val="single" w:sz="8" w:space="0" w:color="auto"/>
            </w:tcBorders>
            <w:shd w:val="clear" w:color="auto" w:fill="auto"/>
          </w:tcPr>
          <w:p w14:paraId="3DA8B66D" w14:textId="77777777" w:rsidR="005F0C95" w:rsidRDefault="001A57F4" w:rsidP="005F0C95">
            <w:pPr>
              <w:spacing w:after="0" w:line="240" w:lineRule="auto"/>
              <w:rPr>
                <w:rFonts w:ascii="Arial" w:eastAsia="Times New Roman" w:hAnsi="Arial" w:cs="Arial"/>
                <w:sz w:val="20"/>
                <w:szCs w:val="20"/>
                <w:lang w:eastAsia="en-GB"/>
              </w:rPr>
            </w:pPr>
            <w:hyperlink r:id="rId12" w:history="1">
              <w:r w:rsidR="00961B46" w:rsidRPr="008B345C">
                <w:rPr>
                  <w:rStyle w:val="Hyperlink"/>
                  <w:rFonts w:ascii="Arial" w:eastAsia="Times New Roman" w:hAnsi="Arial" w:cs="Arial"/>
                  <w:sz w:val="20"/>
                  <w:szCs w:val="20"/>
                  <w:lang w:eastAsia="en-GB"/>
                </w:rPr>
                <w:t>alison.kelly3@nhs.net</w:t>
              </w:r>
            </w:hyperlink>
            <w:r w:rsidR="00961B46">
              <w:rPr>
                <w:rFonts w:ascii="Arial" w:eastAsia="Times New Roman" w:hAnsi="Arial" w:cs="Arial"/>
                <w:sz w:val="20"/>
                <w:szCs w:val="20"/>
                <w:lang w:eastAsia="en-GB"/>
              </w:rPr>
              <w:t xml:space="preserve"> </w:t>
            </w:r>
          </w:p>
          <w:p w14:paraId="0C6B3709" w14:textId="77777777" w:rsidR="00A901AA" w:rsidRDefault="001A57F4" w:rsidP="005F0C95">
            <w:pPr>
              <w:spacing w:after="0" w:line="240" w:lineRule="auto"/>
              <w:rPr>
                <w:rFonts w:ascii="Arial" w:eastAsia="Times New Roman" w:hAnsi="Arial" w:cs="Arial"/>
                <w:sz w:val="20"/>
                <w:szCs w:val="20"/>
                <w:lang w:eastAsia="en-GB"/>
              </w:rPr>
            </w:pPr>
            <w:hyperlink r:id="rId13" w:history="1">
              <w:r w:rsidR="00A901AA" w:rsidRPr="00B373A5">
                <w:rPr>
                  <w:rStyle w:val="Hyperlink"/>
                  <w:rFonts w:ascii="Arial" w:eastAsia="Times New Roman" w:hAnsi="Arial" w:cs="Arial"/>
                  <w:sz w:val="20"/>
                  <w:szCs w:val="20"/>
                  <w:lang w:eastAsia="en-GB"/>
                </w:rPr>
                <w:t>gmicb-hmr.safeguarding@nhs.net</w:t>
              </w:r>
            </w:hyperlink>
          </w:p>
          <w:p w14:paraId="082B1A08" w14:textId="77777777" w:rsidR="00A901AA" w:rsidRPr="00690D27" w:rsidRDefault="00A901AA" w:rsidP="005F0C95">
            <w:pPr>
              <w:spacing w:after="0" w:line="240" w:lineRule="auto"/>
              <w:rPr>
                <w:rFonts w:ascii="Arial" w:eastAsia="Times New Roman" w:hAnsi="Arial" w:cs="Arial"/>
                <w:sz w:val="20"/>
                <w:szCs w:val="20"/>
                <w:lang w:eastAsia="en-GB"/>
              </w:rPr>
            </w:pPr>
          </w:p>
        </w:tc>
      </w:tr>
      <w:tr w:rsidR="005F0C95" w:rsidRPr="00690D27" w14:paraId="7BA06FC9" w14:textId="77777777" w:rsidTr="006178A8">
        <w:trPr>
          <w:trHeight w:val="31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14:paraId="21F3922A" w14:textId="77777777" w:rsidR="005F0C95" w:rsidRPr="00690D27" w:rsidRDefault="005F0C95" w:rsidP="005F0C95">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GM Police</w:t>
            </w:r>
          </w:p>
        </w:tc>
        <w:tc>
          <w:tcPr>
            <w:tcW w:w="2529" w:type="dxa"/>
            <w:tcBorders>
              <w:top w:val="nil"/>
              <w:left w:val="single" w:sz="8" w:space="0" w:color="auto"/>
              <w:bottom w:val="single" w:sz="8" w:space="0" w:color="auto"/>
              <w:right w:val="single" w:sz="8" w:space="0" w:color="auto"/>
            </w:tcBorders>
            <w:shd w:val="clear" w:color="auto" w:fill="auto"/>
          </w:tcPr>
          <w:p w14:paraId="183B0BE2" w14:textId="0D26CA71" w:rsidR="005F0C95" w:rsidRPr="00690D27" w:rsidRDefault="006178A8" w:rsidP="005F0C95">
            <w:pPr>
              <w:spacing w:after="0" w:line="240" w:lineRule="auto"/>
              <w:rPr>
                <w:rFonts w:ascii="Arial" w:eastAsia="Times New Roman" w:hAnsi="Arial" w:cs="Arial"/>
                <w:color w:val="000000"/>
                <w:sz w:val="20"/>
                <w:szCs w:val="20"/>
                <w:lang w:eastAsia="en-GB"/>
              </w:rPr>
            </w:pPr>
            <w:r>
              <w:rPr>
                <w:rFonts w:cstheme="minorHAnsi"/>
              </w:rPr>
              <w:t>Daniel Inglis</w:t>
            </w:r>
            <w:r w:rsidR="005F0C95" w:rsidRPr="00C23A9E">
              <w:rPr>
                <w:rFonts w:cstheme="minorHAnsi"/>
              </w:rPr>
              <w:t xml:space="preserve"> </w:t>
            </w:r>
            <w:r w:rsidR="005F0C95">
              <w:rPr>
                <w:rFonts w:cstheme="minorHAnsi"/>
              </w:rPr>
              <w:t>–</w:t>
            </w:r>
            <w:r w:rsidR="005F0C95" w:rsidRPr="00C23A9E">
              <w:rPr>
                <w:rFonts w:cstheme="minorHAnsi"/>
              </w:rPr>
              <w:t xml:space="preserve"> </w:t>
            </w:r>
            <w:r w:rsidR="005F0C95">
              <w:rPr>
                <w:rFonts w:cstheme="minorHAnsi"/>
              </w:rPr>
              <w:t xml:space="preserve">Chief </w:t>
            </w:r>
            <w:r w:rsidR="005F0C95" w:rsidRPr="00C23A9E">
              <w:rPr>
                <w:rFonts w:cstheme="minorHAnsi"/>
              </w:rPr>
              <w:t>Superintendent</w:t>
            </w:r>
          </w:p>
        </w:tc>
        <w:tc>
          <w:tcPr>
            <w:tcW w:w="4133" w:type="dxa"/>
            <w:tcBorders>
              <w:top w:val="nil"/>
              <w:left w:val="single" w:sz="8" w:space="0" w:color="auto"/>
              <w:bottom w:val="single" w:sz="8" w:space="0" w:color="auto"/>
              <w:right w:val="single" w:sz="8" w:space="0" w:color="auto"/>
            </w:tcBorders>
            <w:shd w:val="clear" w:color="auto" w:fill="auto"/>
          </w:tcPr>
          <w:p w14:paraId="2C43A08A" w14:textId="4D746433" w:rsidR="00961B46" w:rsidRDefault="001A57F4" w:rsidP="005F0C95">
            <w:pPr>
              <w:spacing w:after="0" w:line="240" w:lineRule="auto"/>
            </w:pPr>
            <w:hyperlink r:id="rId14" w:history="1">
              <w:r w:rsidR="006178A8" w:rsidRPr="00E64720">
                <w:rPr>
                  <w:rStyle w:val="Hyperlink"/>
                </w:rPr>
                <w:t>daniel.inglis@gmp.police.uk</w:t>
              </w:r>
            </w:hyperlink>
          </w:p>
          <w:p w14:paraId="397293E4" w14:textId="77777777" w:rsidR="005F0C95" w:rsidRPr="00961B46" w:rsidRDefault="001A57F4" w:rsidP="005F0C95">
            <w:pPr>
              <w:spacing w:after="0" w:line="240" w:lineRule="auto"/>
            </w:pPr>
            <w:hyperlink r:id="rId15" w:history="1">
              <w:r w:rsidR="005F0C95" w:rsidRPr="00C23A9E">
                <w:rPr>
                  <w:rStyle w:val="Hyperlink"/>
                  <w:rFonts w:cstheme="minorHAnsi"/>
                </w:rPr>
                <w:t>dataprotection@gmp.police.uk</w:t>
              </w:r>
            </w:hyperlink>
          </w:p>
        </w:tc>
      </w:tr>
      <w:tr w:rsidR="005F0C95" w:rsidRPr="00690D27" w14:paraId="4A6FE65F"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4ED69AE"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Action Together</w:t>
            </w:r>
          </w:p>
        </w:tc>
        <w:tc>
          <w:tcPr>
            <w:tcW w:w="2529" w:type="dxa"/>
            <w:tcBorders>
              <w:top w:val="nil"/>
              <w:left w:val="single" w:sz="4" w:space="0" w:color="auto"/>
              <w:bottom w:val="single" w:sz="4" w:space="0" w:color="auto"/>
              <w:right w:val="single" w:sz="4" w:space="0" w:color="auto"/>
            </w:tcBorders>
            <w:shd w:val="clear" w:color="auto" w:fill="auto"/>
          </w:tcPr>
          <w:p w14:paraId="32FC1533" w14:textId="33C115A8"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Trish Carter</w:t>
            </w:r>
          </w:p>
        </w:tc>
        <w:tc>
          <w:tcPr>
            <w:tcW w:w="4133" w:type="dxa"/>
            <w:tcBorders>
              <w:top w:val="nil"/>
              <w:left w:val="single" w:sz="4" w:space="0" w:color="auto"/>
              <w:bottom w:val="single" w:sz="4" w:space="0" w:color="auto"/>
              <w:right w:val="single" w:sz="4" w:space="0" w:color="auto"/>
            </w:tcBorders>
            <w:shd w:val="clear" w:color="auto" w:fill="auto"/>
          </w:tcPr>
          <w:p w14:paraId="0BC608F7" w14:textId="09853DB8" w:rsidR="005F0C95" w:rsidRDefault="001A57F4" w:rsidP="005F0C95">
            <w:pPr>
              <w:spacing w:after="0" w:line="240" w:lineRule="auto"/>
              <w:rPr>
                <w:rFonts w:ascii="Arial" w:eastAsia="Times New Roman" w:hAnsi="Arial" w:cs="Arial"/>
                <w:sz w:val="20"/>
                <w:szCs w:val="20"/>
                <w:lang w:eastAsia="en-GB"/>
              </w:rPr>
            </w:pPr>
            <w:hyperlink r:id="rId16" w:history="1">
              <w:r w:rsidR="006178A8" w:rsidRPr="00E64720">
                <w:rPr>
                  <w:rStyle w:val="Hyperlink"/>
                  <w:rFonts w:ascii="Arial" w:eastAsia="Times New Roman" w:hAnsi="Arial" w:cs="Arial"/>
                  <w:sz w:val="20"/>
                  <w:szCs w:val="20"/>
                  <w:lang w:eastAsia="en-GB"/>
                </w:rPr>
                <w:t>trish.carter@actiontogether.org.uk</w:t>
              </w:r>
            </w:hyperlink>
          </w:p>
          <w:p w14:paraId="4752B17D" w14:textId="77777777"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14:paraId="068FCA1D"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1E59BCF"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DWP</w:t>
            </w:r>
          </w:p>
        </w:tc>
        <w:tc>
          <w:tcPr>
            <w:tcW w:w="2529" w:type="dxa"/>
            <w:tcBorders>
              <w:top w:val="nil"/>
              <w:left w:val="single" w:sz="4" w:space="0" w:color="auto"/>
              <w:bottom w:val="single" w:sz="4" w:space="0" w:color="auto"/>
              <w:right w:val="single" w:sz="4" w:space="0" w:color="auto"/>
            </w:tcBorders>
            <w:shd w:val="clear" w:color="auto" w:fill="auto"/>
          </w:tcPr>
          <w:p w14:paraId="2097311D" w14:textId="00DB93A1"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To be confirmed</w:t>
            </w:r>
          </w:p>
        </w:tc>
        <w:tc>
          <w:tcPr>
            <w:tcW w:w="4133" w:type="dxa"/>
            <w:tcBorders>
              <w:top w:val="nil"/>
              <w:left w:val="single" w:sz="4" w:space="0" w:color="auto"/>
              <w:bottom w:val="single" w:sz="4" w:space="0" w:color="auto"/>
              <w:right w:val="single" w:sz="4" w:space="0" w:color="auto"/>
            </w:tcBorders>
            <w:shd w:val="clear" w:color="auto" w:fill="auto"/>
          </w:tcPr>
          <w:p w14:paraId="6343E200" w14:textId="7FF638E6" w:rsidR="005F0C95" w:rsidRDefault="001A57F4" w:rsidP="005F0C95">
            <w:pPr>
              <w:spacing w:after="0" w:line="240" w:lineRule="auto"/>
              <w:rPr>
                <w:rFonts w:ascii="Arial" w:eastAsia="Times New Roman" w:hAnsi="Arial" w:cs="Arial"/>
                <w:sz w:val="20"/>
                <w:szCs w:val="20"/>
                <w:lang w:eastAsia="en-GB"/>
              </w:rPr>
            </w:pPr>
            <w:hyperlink r:id="rId17" w:history="1">
              <w:r w:rsidR="00D83FD4" w:rsidRPr="008B345C">
                <w:rPr>
                  <w:rStyle w:val="Hyperlink"/>
                  <w:rFonts w:ascii="Arial" w:eastAsia="Times New Roman" w:hAnsi="Arial" w:cs="Arial"/>
                  <w:sz w:val="20"/>
                  <w:szCs w:val="20"/>
                  <w:lang w:eastAsia="en-GB"/>
                </w:rPr>
                <w:t>@dwp.gov.uk</w:t>
              </w:r>
            </w:hyperlink>
          </w:p>
          <w:p w14:paraId="3E420A3E"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520EBC39"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54968FD"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Early Help &amp; Schools</w:t>
            </w:r>
          </w:p>
        </w:tc>
        <w:tc>
          <w:tcPr>
            <w:tcW w:w="2529" w:type="dxa"/>
            <w:tcBorders>
              <w:top w:val="nil"/>
              <w:left w:val="single" w:sz="4" w:space="0" w:color="auto"/>
              <w:bottom w:val="single" w:sz="4" w:space="0" w:color="auto"/>
              <w:right w:val="single" w:sz="4" w:space="0" w:color="auto"/>
            </w:tcBorders>
            <w:shd w:val="clear" w:color="auto" w:fill="auto"/>
          </w:tcPr>
          <w:p w14:paraId="7C4DA36C"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49836D8E" w14:textId="77777777" w:rsidR="005F0C95" w:rsidRPr="00690D27" w:rsidRDefault="005F0C95" w:rsidP="005F0C95">
            <w:pPr>
              <w:spacing w:after="0" w:line="240" w:lineRule="auto"/>
              <w:rPr>
                <w:rFonts w:ascii="Arial" w:eastAsia="Times New Roman" w:hAnsi="Arial" w:cs="Arial"/>
                <w:sz w:val="20"/>
                <w:szCs w:val="20"/>
                <w:lang w:eastAsia="en-GB"/>
              </w:rPr>
            </w:pPr>
          </w:p>
        </w:tc>
      </w:tr>
      <w:tr w:rsidR="005F0C95" w:rsidRPr="00690D27" w14:paraId="5292DDAB"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A57B62B"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GM Fire &amp; Rescue Service</w:t>
            </w:r>
          </w:p>
        </w:tc>
        <w:tc>
          <w:tcPr>
            <w:tcW w:w="2529" w:type="dxa"/>
            <w:tcBorders>
              <w:top w:val="nil"/>
              <w:left w:val="single" w:sz="4" w:space="0" w:color="auto"/>
              <w:bottom w:val="single" w:sz="4" w:space="0" w:color="auto"/>
              <w:right w:val="single" w:sz="4" w:space="0" w:color="auto"/>
            </w:tcBorders>
            <w:shd w:val="clear" w:color="auto" w:fill="auto"/>
          </w:tcPr>
          <w:p w14:paraId="31F452D5" w14:textId="6335525C" w:rsidR="005F0C95" w:rsidRPr="00690D27" w:rsidRDefault="006178A8" w:rsidP="005F0C95">
            <w:pPr>
              <w:spacing w:after="0" w:line="240" w:lineRule="auto"/>
              <w:rPr>
                <w:rFonts w:ascii="Arial" w:eastAsia="Times New Roman" w:hAnsi="Arial" w:cs="Arial"/>
                <w:sz w:val="20"/>
                <w:szCs w:val="20"/>
                <w:lang w:eastAsia="en-GB"/>
              </w:rPr>
            </w:pPr>
            <w:r>
              <w:rPr>
                <w:rFonts w:cstheme="minorHAnsi"/>
              </w:rPr>
              <w:t>Liz Hinchcliffe</w:t>
            </w:r>
            <w:r w:rsidR="005F0C95">
              <w:rPr>
                <w:rFonts w:cstheme="minorHAnsi"/>
              </w:rPr>
              <w:t>– Community Safety Manager</w:t>
            </w:r>
          </w:p>
        </w:tc>
        <w:tc>
          <w:tcPr>
            <w:tcW w:w="4133" w:type="dxa"/>
            <w:tcBorders>
              <w:top w:val="nil"/>
              <w:left w:val="single" w:sz="4" w:space="0" w:color="auto"/>
              <w:bottom w:val="single" w:sz="4" w:space="0" w:color="auto"/>
              <w:right w:val="single" w:sz="4" w:space="0" w:color="auto"/>
            </w:tcBorders>
            <w:shd w:val="clear" w:color="auto" w:fill="auto"/>
          </w:tcPr>
          <w:p w14:paraId="051A8C99" w14:textId="5FC20E02" w:rsidR="005F0C95" w:rsidRDefault="001A57F4" w:rsidP="005F0C95">
            <w:pPr>
              <w:spacing w:after="0" w:line="240" w:lineRule="auto"/>
              <w:rPr>
                <w:rFonts w:ascii="Arial" w:eastAsia="Times New Roman" w:hAnsi="Arial" w:cs="Arial"/>
                <w:sz w:val="20"/>
                <w:szCs w:val="20"/>
                <w:lang w:eastAsia="en-GB"/>
              </w:rPr>
            </w:pPr>
            <w:hyperlink r:id="rId18" w:history="1">
              <w:r w:rsidR="006178A8" w:rsidRPr="00E64720">
                <w:rPr>
                  <w:rStyle w:val="Hyperlink"/>
                  <w:rFonts w:ascii="Arial" w:eastAsia="Times New Roman" w:hAnsi="Arial" w:cs="Arial"/>
                  <w:sz w:val="20"/>
                  <w:szCs w:val="20"/>
                  <w:lang w:eastAsia="en-GB"/>
                </w:rPr>
                <w:t>elizabeth.hinchcliffe@manchesterfire.gov.uk</w:t>
              </w:r>
            </w:hyperlink>
          </w:p>
          <w:p w14:paraId="66908D8A" w14:textId="77777777"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14:paraId="482B90B1"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74ED098"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Healthwatch Rochdale</w:t>
            </w:r>
          </w:p>
        </w:tc>
        <w:tc>
          <w:tcPr>
            <w:tcW w:w="2529" w:type="dxa"/>
            <w:tcBorders>
              <w:top w:val="nil"/>
              <w:left w:val="single" w:sz="4" w:space="0" w:color="auto"/>
              <w:bottom w:val="single" w:sz="4" w:space="0" w:color="auto"/>
              <w:right w:val="single" w:sz="4" w:space="0" w:color="auto"/>
            </w:tcBorders>
            <w:shd w:val="clear" w:color="auto" w:fill="auto"/>
          </w:tcPr>
          <w:p w14:paraId="55A55180" w14:textId="77777777"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Kate Jones CEO</w:t>
            </w:r>
          </w:p>
        </w:tc>
        <w:tc>
          <w:tcPr>
            <w:tcW w:w="4133" w:type="dxa"/>
            <w:tcBorders>
              <w:top w:val="nil"/>
              <w:left w:val="single" w:sz="4" w:space="0" w:color="auto"/>
              <w:bottom w:val="single" w:sz="4" w:space="0" w:color="auto"/>
              <w:right w:val="single" w:sz="4" w:space="0" w:color="auto"/>
            </w:tcBorders>
            <w:shd w:val="clear" w:color="auto" w:fill="auto"/>
          </w:tcPr>
          <w:p w14:paraId="42348620" w14:textId="77777777" w:rsidR="005F0C95" w:rsidRDefault="001A57F4" w:rsidP="005F0C95">
            <w:pPr>
              <w:spacing w:after="0" w:line="240" w:lineRule="auto"/>
              <w:rPr>
                <w:rFonts w:ascii="Arial" w:eastAsia="Times New Roman" w:hAnsi="Arial" w:cs="Arial"/>
                <w:sz w:val="20"/>
                <w:szCs w:val="20"/>
                <w:lang w:eastAsia="en-GB"/>
              </w:rPr>
            </w:pPr>
            <w:hyperlink r:id="rId19" w:history="1">
              <w:r w:rsidR="00D83FD4" w:rsidRPr="008B345C">
                <w:rPr>
                  <w:rStyle w:val="Hyperlink"/>
                  <w:rFonts w:ascii="Arial" w:eastAsia="Times New Roman" w:hAnsi="Arial" w:cs="Arial"/>
                  <w:sz w:val="20"/>
                  <w:szCs w:val="20"/>
                  <w:lang w:eastAsia="en-GB"/>
                </w:rPr>
                <w:t>kate.jones@healthwatchrochdale.org.uk</w:t>
              </w:r>
            </w:hyperlink>
          </w:p>
          <w:p w14:paraId="740A3F4E"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474BCCB0"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5AABCB"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HM Prison Buckley Hall</w:t>
            </w:r>
          </w:p>
        </w:tc>
        <w:tc>
          <w:tcPr>
            <w:tcW w:w="2529" w:type="dxa"/>
            <w:tcBorders>
              <w:top w:val="nil"/>
              <w:left w:val="single" w:sz="4" w:space="0" w:color="auto"/>
              <w:bottom w:val="single" w:sz="4" w:space="0" w:color="auto"/>
              <w:right w:val="single" w:sz="4" w:space="0" w:color="auto"/>
            </w:tcBorders>
            <w:shd w:val="clear" w:color="auto" w:fill="auto"/>
          </w:tcPr>
          <w:p w14:paraId="137D6E41" w14:textId="4A6F3766"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Amanda Mannix</w:t>
            </w:r>
          </w:p>
        </w:tc>
        <w:tc>
          <w:tcPr>
            <w:tcW w:w="4133" w:type="dxa"/>
            <w:tcBorders>
              <w:top w:val="nil"/>
              <w:left w:val="single" w:sz="4" w:space="0" w:color="auto"/>
              <w:bottom w:val="single" w:sz="4" w:space="0" w:color="auto"/>
              <w:right w:val="single" w:sz="4" w:space="0" w:color="auto"/>
            </w:tcBorders>
            <w:shd w:val="clear" w:color="auto" w:fill="auto"/>
          </w:tcPr>
          <w:p w14:paraId="4DFB6F7B" w14:textId="51A6507F" w:rsidR="005F0C95" w:rsidRDefault="001A57F4" w:rsidP="005F0C95">
            <w:pPr>
              <w:spacing w:after="0" w:line="240" w:lineRule="auto"/>
              <w:rPr>
                <w:rFonts w:ascii="Arial" w:eastAsia="Times New Roman" w:hAnsi="Arial" w:cs="Arial"/>
                <w:sz w:val="20"/>
                <w:szCs w:val="20"/>
                <w:lang w:eastAsia="en-GB"/>
              </w:rPr>
            </w:pPr>
            <w:hyperlink r:id="rId20" w:history="1">
              <w:r w:rsidR="006178A8" w:rsidRPr="00E64720">
                <w:rPr>
                  <w:rStyle w:val="Hyperlink"/>
                  <w:rFonts w:ascii="Arial" w:eastAsia="Times New Roman" w:hAnsi="Arial" w:cs="Arial"/>
                  <w:sz w:val="20"/>
                  <w:szCs w:val="20"/>
                  <w:lang w:eastAsia="en-GB"/>
                </w:rPr>
                <w:t>amanda.mannix@justice.gov.uk</w:t>
              </w:r>
            </w:hyperlink>
          </w:p>
          <w:p w14:paraId="41F0A08B"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24666849"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525F07"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lastRenderedPageBreak/>
              <w:t xml:space="preserve">National Probation Service </w:t>
            </w:r>
          </w:p>
        </w:tc>
        <w:tc>
          <w:tcPr>
            <w:tcW w:w="2529" w:type="dxa"/>
            <w:tcBorders>
              <w:top w:val="nil"/>
              <w:left w:val="single" w:sz="4" w:space="0" w:color="auto"/>
              <w:bottom w:val="single" w:sz="4" w:space="0" w:color="auto"/>
              <w:right w:val="single" w:sz="4" w:space="0" w:color="auto"/>
            </w:tcBorders>
            <w:shd w:val="clear" w:color="auto" w:fill="auto"/>
          </w:tcPr>
          <w:p w14:paraId="1C14688F" w14:textId="77777777" w:rsidR="005F0C95" w:rsidRPr="00690D27" w:rsidRDefault="005F0C95" w:rsidP="005F0C95">
            <w:pPr>
              <w:spacing w:after="0" w:line="240" w:lineRule="auto"/>
              <w:rPr>
                <w:rFonts w:ascii="Arial" w:eastAsia="Times New Roman" w:hAnsi="Arial" w:cs="Arial"/>
                <w:sz w:val="20"/>
                <w:szCs w:val="20"/>
                <w:lang w:eastAsia="en-GB"/>
              </w:rPr>
            </w:pPr>
            <w:r>
              <w:rPr>
                <w:rFonts w:cstheme="minorHAnsi"/>
              </w:rPr>
              <w:t>Janice France</w:t>
            </w:r>
            <w:r w:rsidRPr="00C23A9E">
              <w:rPr>
                <w:rFonts w:cstheme="minorHAnsi"/>
              </w:rPr>
              <w:t xml:space="preserve"> – Head of Probation Delivery Unit </w:t>
            </w:r>
            <w:r>
              <w:rPr>
                <w:rFonts w:cstheme="minorHAnsi"/>
              </w:rPr>
              <w:t>Rochdale</w:t>
            </w:r>
          </w:p>
        </w:tc>
        <w:tc>
          <w:tcPr>
            <w:tcW w:w="4133" w:type="dxa"/>
            <w:tcBorders>
              <w:top w:val="nil"/>
              <w:left w:val="single" w:sz="4" w:space="0" w:color="auto"/>
              <w:bottom w:val="single" w:sz="4" w:space="0" w:color="auto"/>
              <w:right w:val="single" w:sz="4" w:space="0" w:color="auto"/>
            </w:tcBorders>
            <w:shd w:val="clear" w:color="auto" w:fill="auto"/>
          </w:tcPr>
          <w:p w14:paraId="55FC07B2" w14:textId="77777777" w:rsidR="005F0C95" w:rsidRDefault="001A57F4" w:rsidP="005F0C95">
            <w:pPr>
              <w:spacing w:after="0" w:line="240" w:lineRule="auto"/>
              <w:rPr>
                <w:rFonts w:ascii="Arial" w:eastAsia="Times New Roman" w:hAnsi="Arial" w:cs="Arial"/>
                <w:sz w:val="20"/>
                <w:szCs w:val="20"/>
                <w:lang w:eastAsia="en-GB"/>
              </w:rPr>
            </w:pPr>
            <w:hyperlink r:id="rId21" w:history="1">
              <w:r w:rsidR="003D36B6" w:rsidRPr="00EC0C14">
                <w:rPr>
                  <w:rStyle w:val="Hyperlink"/>
                  <w:rFonts w:ascii="Arial" w:eastAsia="Times New Roman" w:hAnsi="Arial" w:cs="Arial"/>
                  <w:sz w:val="20"/>
                  <w:szCs w:val="20"/>
                  <w:lang w:eastAsia="en-GB"/>
                </w:rPr>
                <w:t>Janice.France@justice.gov.uk</w:t>
              </w:r>
            </w:hyperlink>
          </w:p>
          <w:p w14:paraId="40C01806" w14:textId="77777777" w:rsidR="00961B46" w:rsidRPr="00690D27" w:rsidRDefault="00961B46" w:rsidP="005F0C95">
            <w:pPr>
              <w:spacing w:after="0" w:line="240" w:lineRule="auto"/>
              <w:rPr>
                <w:rFonts w:ascii="Arial" w:eastAsia="Times New Roman" w:hAnsi="Arial" w:cs="Arial"/>
                <w:sz w:val="20"/>
                <w:szCs w:val="20"/>
                <w:lang w:eastAsia="en-GB"/>
              </w:rPr>
            </w:pPr>
          </w:p>
        </w:tc>
      </w:tr>
      <w:tr w:rsidR="005F0C95" w:rsidRPr="00690D27" w14:paraId="44DFDB48"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7BB84A7"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Neighbourhood Services</w:t>
            </w:r>
          </w:p>
        </w:tc>
        <w:tc>
          <w:tcPr>
            <w:tcW w:w="2529" w:type="dxa"/>
            <w:tcBorders>
              <w:top w:val="nil"/>
              <w:left w:val="single" w:sz="4" w:space="0" w:color="auto"/>
              <w:bottom w:val="single" w:sz="4" w:space="0" w:color="auto"/>
              <w:right w:val="single" w:sz="4" w:space="0" w:color="auto"/>
            </w:tcBorders>
            <w:shd w:val="clear" w:color="auto" w:fill="auto"/>
          </w:tcPr>
          <w:p w14:paraId="3FDC9CC3" w14:textId="41B7388B"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Wendy Stringer</w:t>
            </w:r>
          </w:p>
        </w:tc>
        <w:tc>
          <w:tcPr>
            <w:tcW w:w="4133" w:type="dxa"/>
            <w:tcBorders>
              <w:top w:val="nil"/>
              <w:left w:val="single" w:sz="4" w:space="0" w:color="auto"/>
              <w:bottom w:val="single" w:sz="4" w:space="0" w:color="auto"/>
              <w:right w:val="single" w:sz="4" w:space="0" w:color="auto"/>
            </w:tcBorders>
            <w:shd w:val="clear" w:color="auto" w:fill="auto"/>
          </w:tcPr>
          <w:p w14:paraId="0D76B11F" w14:textId="1B8A4731" w:rsidR="005F0C95" w:rsidRDefault="001A57F4" w:rsidP="005F0C95">
            <w:pPr>
              <w:spacing w:after="0" w:line="240" w:lineRule="auto"/>
              <w:rPr>
                <w:rFonts w:ascii="Arial" w:eastAsia="Times New Roman" w:hAnsi="Arial" w:cs="Arial"/>
                <w:sz w:val="20"/>
                <w:szCs w:val="20"/>
                <w:lang w:eastAsia="en-GB"/>
              </w:rPr>
            </w:pPr>
            <w:hyperlink r:id="rId22" w:history="1">
              <w:r w:rsidR="006178A8" w:rsidRPr="00E64720">
                <w:rPr>
                  <w:rStyle w:val="Hyperlink"/>
                  <w:rFonts w:ascii="Arial" w:eastAsia="Times New Roman" w:hAnsi="Arial" w:cs="Arial"/>
                  <w:sz w:val="20"/>
                  <w:szCs w:val="20"/>
                  <w:lang w:eastAsia="en-GB"/>
                </w:rPr>
                <w:t>wendy.stringer@rochdale.gov.uk</w:t>
              </w:r>
            </w:hyperlink>
          </w:p>
          <w:p w14:paraId="1D75A24B"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3C704099"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EC304C"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PCFT</w:t>
            </w:r>
          </w:p>
        </w:tc>
        <w:tc>
          <w:tcPr>
            <w:tcW w:w="2529" w:type="dxa"/>
            <w:tcBorders>
              <w:top w:val="nil"/>
              <w:left w:val="single" w:sz="4" w:space="0" w:color="auto"/>
              <w:bottom w:val="single" w:sz="4" w:space="0" w:color="auto"/>
              <w:right w:val="single" w:sz="4" w:space="0" w:color="auto"/>
            </w:tcBorders>
            <w:shd w:val="clear" w:color="auto" w:fill="auto"/>
          </w:tcPr>
          <w:p w14:paraId="3205B6F7"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2048F607" w14:textId="77777777" w:rsidR="005F0C95" w:rsidRDefault="001A57F4" w:rsidP="005F0C95">
            <w:pPr>
              <w:spacing w:after="0" w:line="240" w:lineRule="auto"/>
              <w:rPr>
                <w:rFonts w:ascii="Arial" w:eastAsia="Times New Roman" w:hAnsi="Arial" w:cs="Arial"/>
                <w:sz w:val="20"/>
                <w:szCs w:val="20"/>
                <w:lang w:eastAsia="en-GB"/>
              </w:rPr>
            </w:pPr>
            <w:hyperlink r:id="rId23" w:history="1">
              <w:r w:rsidR="00D83FD4" w:rsidRPr="008B345C">
                <w:rPr>
                  <w:rStyle w:val="Hyperlink"/>
                  <w:rFonts w:ascii="Arial" w:eastAsia="Times New Roman" w:hAnsi="Arial" w:cs="Arial"/>
                  <w:sz w:val="20"/>
                  <w:szCs w:val="20"/>
                  <w:lang w:eastAsia="en-GB"/>
                </w:rPr>
                <w:t>pcn-tr.safeguarding@nhs.net</w:t>
              </w:r>
            </w:hyperlink>
          </w:p>
          <w:p w14:paraId="2A132B48"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7E06E225"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96B0673"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Place Team, RBC</w:t>
            </w:r>
          </w:p>
        </w:tc>
        <w:tc>
          <w:tcPr>
            <w:tcW w:w="2529" w:type="dxa"/>
            <w:tcBorders>
              <w:top w:val="nil"/>
              <w:left w:val="single" w:sz="4" w:space="0" w:color="auto"/>
              <w:bottom w:val="single" w:sz="4" w:space="0" w:color="auto"/>
              <w:right w:val="single" w:sz="4" w:space="0" w:color="auto"/>
            </w:tcBorders>
            <w:shd w:val="clear" w:color="auto" w:fill="auto"/>
          </w:tcPr>
          <w:p w14:paraId="59E32D96" w14:textId="77777777" w:rsidR="005F0C95" w:rsidRPr="00690D27" w:rsidRDefault="00D83FD4"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Helen Chicot</w:t>
            </w:r>
          </w:p>
        </w:tc>
        <w:tc>
          <w:tcPr>
            <w:tcW w:w="4133" w:type="dxa"/>
            <w:tcBorders>
              <w:top w:val="nil"/>
              <w:left w:val="single" w:sz="4" w:space="0" w:color="auto"/>
              <w:bottom w:val="single" w:sz="4" w:space="0" w:color="auto"/>
              <w:right w:val="single" w:sz="4" w:space="0" w:color="auto"/>
            </w:tcBorders>
            <w:shd w:val="clear" w:color="auto" w:fill="auto"/>
          </w:tcPr>
          <w:p w14:paraId="7B58BC17" w14:textId="77777777" w:rsidR="005F0C95" w:rsidRDefault="001A57F4" w:rsidP="005F0C95">
            <w:pPr>
              <w:spacing w:after="0" w:line="240" w:lineRule="auto"/>
              <w:rPr>
                <w:rFonts w:ascii="Arial" w:eastAsia="Times New Roman" w:hAnsi="Arial" w:cs="Arial"/>
                <w:sz w:val="20"/>
                <w:szCs w:val="20"/>
                <w:lang w:eastAsia="en-GB"/>
              </w:rPr>
            </w:pPr>
            <w:hyperlink r:id="rId24" w:history="1">
              <w:r w:rsidR="00D83FD4" w:rsidRPr="008B345C">
                <w:rPr>
                  <w:rStyle w:val="Hyperlink"/>
                  <w:rFonts w:ascii="Arial" w:eastAsia="Times New Roman" w:hAnsi="Arial" w:cs="Arial"/>
                  <w:sz w:val="20"/>
                  <w:szCs w:val="20"/>
                  <w:lang w:eastAsia="en-GB"/>
                </w:rPr>
                <w:t>Helen.chicot@rochdale.gov.uk</w:t>
              </w:r>
            </w:hyperlink>
          </w:p>
          <w:p w14:paraId="1634AE14"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279F8F20"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1E9E13"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Adult Care</w:t>
            </w:r>
          </w:p>
        </w:tc>
        <w:tc>
          <w:tcPr>
            <w:tcW w:w="2529" w:type="dxa"/>
            <w:tcBorders>
              <w:top w:val="nil"/>
              <w:left w:val="single" w:sz="4" w:space="0" w:color="auto"/>
              <w:bottom w:val="single" w:sz="4" w:space="0" w:color="auto"/>
              <w:right w:val="single" w:sz="4" w:space="0" w:color="auto"/>
            </w:tcBorders>
            <w:shd w:val="clear" w:color="auto" w:fill="auto"/>
          </w:tcPr>
          <w:p w14:paraId="56A329D3"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4C886535" w14:textId="77777777" w:rsidR="005F0C95" w:rsidRPr="00690D27" w:rsidRDefault="001A57F4" w:rsidP="005F0C95">
            <w:pPr>
              <w:spacing w:after="0" w:line="240" w:lineRule="auto"/>
              <w:rPr>
                <w:rFonts w:ascii="Arial" w:eastAsia="Times New Roman" w:hAnsi="Arial" w:cs="Arial"/>
                <w:sz w:val="20"/>
                <w:szCs w:val="20"/>
                <w:lang w:eastAsia="en-GB"/>
              </w:rPr>
            </w:pPr>
            <w:hyperlink r:id="rId25" w:history="1">
              <w:r w:rsidR="005F0C95" w:rsidRPr="002A564C">
                <w:rPr>
                  <w:rStyle w:val="Hyperlink"/>
                  <w:rFonts w:ascii="Arial" w:eastAsia="Times New Roman" w:hAnsi="Arial" w:cs="Arial"/>
                  <w:sz w:val="20"/>
                  <w:szCs w:val="20"/>
                  <w:lang w:eastAsia="en-GB"/>
                </w:rPr>
                <w:t>dpo@rochdale.gov.uk</w:t>
              </w:r>
            </w:hyperlink>
          </w:p>
        </w:tc>
      </w:tr>
      <w:tr w:rsidR="005F0C95" w:rsidRPr="00690D27" w14:paraId="070BF605"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F42958B" w14:textId="77777777" w:rsidR="005F0C95" w:rsidRPr="00690D27" w:rsidRDefault="005F0C95" w:rsidP="005F0C95">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RBC Children's Social Care</w:t>
            </w:r>
          </w:p>
        </w:tc>
        <w:tc>
          <w:tcPr>
            <w:tcW w:w="2529" w:type="dxa"/>
            <w:tcBorders>
              <w:top w:val="nil"/>
              <w:left w:val="single" w:sz="4" w:space="0" w:color="auto"/>
              <w:bottom w:val="single" w:sz="4" w:space="0" w:color="auto"/>
              <w:right w:val="single" w:sz="4" w:space="0" w:color="auto"/>
            </w:tcBorders>
            <w:shd w:val="clear" w:color="auto" w:fill="auto"/>
          </w:tcPr>
          <w:p w14:paraId="286FC3F3" w14:textId="77777777" w:rsidR="005F0C95" w:rsidRPr="00690D27" w:rsidRDefault="005F0C95" w:rsidP="005F0C95">
            <w:pPr>
              <w:spacing w:after="0" w:line="240" w:lineRule="auto"/>
              <w:rPr>
                <w:rFonts w:ascii="Arial" w:eastAsia="Times New Roman" w:hAnsi="Arial" w:cs="Arial"/>
                <w:color w:val="000000"/>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62BCFB92" w14:textId="77777777" w:rsidR="005F0C95" w:rsidRPr="00690D27" w:rsidRDefault="001A57F4" w:rsidP="005F0C95">
            <w:pPr>
              <w:spacing w:after="0" w:line="240" w:lineRule="auto"/>
              <w:rPr>
                <w:rFonts w:ascii="Arial" w:eastAsia="Times New Roman" w:hAnsi="Arial" w:cs="Arial"/>
                <w:color w:val="000000"/>
                <w:sz w:val="20"/>
                <w:szCs w:val="20"/>
                <w:lang w:eastAsia="en-GB"/>
              </w:rPr>
            </w:pPr>
            <w:hyperlink r:id="rId26" w:history="1">
              <w:r w:rsidR="005F0C95" w:rsidRPr="002A564C">
                <w:rPr>
                  <w:rStyle w:val="Hyperlink"/>
                  <w:rFonts w:ascii="Arial" w:eastAsia="Times New Roman" w:hAnsi="Arial" w:cs="Arial"/>
                  <w:sz w:val="20"/>
                  <w:szCs w:val="20"/>
                  <w:lang w:eastAsia="en-GB"/>
                </w:rPr>
                <w:t>dpo@rochdale.gov.uk</w:t>
              </w:r>
            </w:hyperlink>
          </w:p>
        </w:tc>
      </w:tr>
      <w:tr w:rsidR="005F0C95" w:rsidRPr="00690D27" w14:paraId="2292F00A"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E9D975"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Elected Member</w:t>
            </w:r>
          </w:p>
        </w:tc>
        <w:tc>
          <w:tcPr>
            <w:tcW w:w="2529" w:type="dxa"/>
            <w:tcBorders>
              <w:top w:val="nil"/>
              <w:left w:val="single" w:sz="4" w:space="0" w:color="auto"/>
              <w:bottom w:val="single" w:sz="4" w:space="0" w:color="auto"/>
              <w:right w:val="single" w:sz="4" w:space="0" w:color="auto"/>
            </w:tcBorders>
            <w:shd w:val="clear" w:color="auto" w:fill="auto"/>
          </w:tcPr>
          <w:p w14:paraId="56484DD2"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2EDE55EB" w14:textId="77777777" w:rsidR="005F0C95" w:rsidRPr="00690D27" w:rsidRDefault="001A57F4" w:rsidP="005F0C95">
            <w:pPr>
              <w:spacing w:after="0" w:line="240" w:lineRule="auto"/>
              <w:rPr>
                <w:rFonts w:ascii="Arial" w:eastAsia="Times New Roman" w:hAnsi="Arial" w:cs="Arial"/>
                <w:sz w:val="20"/>
                <w:szCs w:val="20"/>
                <w:lang w:eastAsia="en-GB"/>
              </w:rPr>
            </w:pPr>
            <w:hyperlink r:id="rId27" w:history="1">
              <w:r w:rsidR="005F0C95" w:rsidRPr="002A564C">
                <w:rPr>
                  <w:rStyle w:val="Hyperlink"/>
                  <w:rFonts w:ascii="Arial" w:eastAsia="Times New Roman" w:hAnsi="Arial" w:cs="Arial"/>
                  <w:sz w:val="20"/>
                  <w:szCs w:val="20"/>
                  <w:lang w:eastAsia="en-GB"/>
                </w:rPr>
                <w:t>dpo@rochdale.gov.uk</w:t>
              </w:r>
            </w:hyperlink>
          </w:p>
        </w:tc>
      </w:tr>
      <w:tr w:rsidR="005F0C95" w:rsidRPr="00690D27" w14:paraId="2B476116"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A0F7709"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Health</w:t>
            </w:r>
          </w:p>
        </w:tc>
        <w:tc>
          <w:tcPr>
            <w:tcW w:w="2529" w:type="dxa"/>
            <w:tcBorders>
              <w:top w:val="nil"/>
              <w:left w:val="single" w:sz="4" w:space="0" w:color="auto"/>
              <w:bottom w:val="single" w:sz="4" w:space="0" w:color="auto"/>
              <w:right w:val="single" w:sz="4" w:space="0" w:color="auto"/>
            </w:tcBorders>
            <w:shd w:val="clear" w:color="auto" w:fill="auto"/>
          </w:tcPr>
          <w:p w14:paraId="3E569872"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1B2310C7" w14:textId="77777777" w:rsidR="005F0C95" w:rsidRPr="00690D27" w:rsidRDefault="001A57F4" w:rsidP="005F0C95">
            <w:pPr>
              <w:spacing w:after="0" w:line="240" w:lineRule="auto"/>
              <w:rPr>
                <w:rFonts w:ascii="Arial" w:eastAsia="Times New Roman" w:hAnsi="Arial" w:cs="Arial"/>
                <w:sz w:val="20"/>
                <w:szCs w:val="20"/>
                <w:lang w:eastAsia="en-GB"/>
              </w:rPr>
            </w:pPr>
            <w:hyperlink r:id="rId28" w:history="1">
              <w:r w:rsidR="005F0C95" w:rsidRPr="002A564C">
                <w:rPr>
                  <w:rStyle w:val="Hyperlink"/>
                  <w:rFonts w:ascii="Arial" w:eastAsia="Times New Roman" w:hAnsi="Arial" w:cs="Arial"/>
                  <w:sz w:val="20"/>
                  <w:szCs w:val="20"/>
                  <w:lang w:eastAsia="en-GB"/>
                </w:rPr>
                <w:t>dpo@rochdale.gov.uk</w:t>
              </w:r>
            </w:hyperlink>
          </w:p>
        </w:tc>
      </w:tr>
      <w:tr w:rsidR="005F0C95" w:rsidRPr="00690D27" w14:paraId="2512A040"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C6444B5"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Protection</w:t>
            </w:r>
          </w:p>
        </w:tc>
        <w:tc>
          <w:tcPr>
            <w:tcW w:w="2529" w:type="dxa"/>
            <w:tcBorders>
              <w:top w:val="nil"/>
              <w:left w:val="single" w:sz="4" w:space="0" w:color="auto"/>
              <w:bottom w:val="single" w:sz="4" w:space="0" w:color="auto"/>
              <w:right w:val="single" w:sz="4" w:space="0" w:color="auto"/>
            </w:tcBorders>
            <w:shd w:val="clear" w:color="auto" w:fill="auto"/>
          </w:tcPr>
          <w:p w14:paraId="5DACCB0A" w14:textId="77777777" w:rsidR="005F0C95" w:rsidRPr="00690D27" w:rsidRDefault="005F0C95" w:rsidP="005F0C95">
            <w:pPr>
              <w:spacing w:after="0" w:line="240" w:lineRule="auto"/>
              <w:rPr>
                <w:rFonts w:ascii="Arial" w:eastAsia="Times New Roman" w:hAnsi="Arial" w:cs="Arial"/>
                <w:sz w:val="20"/>
                <w:szCs w:val="20"/>
                <w:lang w:eastAsia="en-GB"/>
              </w:rPr>
            </w:pPr>
          </w:p>
        </w:tc>
        <w:tc>
          <w:tcPr>
            <w:tcW w:w="4133" w:type="dxa"/>
            <w:tcBorders>
              <w:top w:val="nil"/>
              <w:left w:val="single" w:sz="4" w:space="0" w:color="auto"/>
              <w:bottom w:val="single" w:sz="4" w:space="0" w:color="auto"/>
              <w:right w:val="single" w:sz="4" w:space="0" w:color="auto"/>
            </w:tcBorders>
            <w:shd w:val="clear" w:color="auto" w:fill="auto"/>
          </w:tcPr>
          <w:p w14:paraId="48F61F11" w14:textId="77777777" w:rsidR="005F0C95" w:rsidRPr="00690D27" w:rsidRDefault="001A57F4" w:rsidP="005F0C95">
            <w:pPr>
              <w:spacing w:after="0" w:line="240" w:lineRule="auto"/>
              <w:rPr>
                <w:rFonts w:ascii="Arial" w:eastAsia="Times New Roman" w:hAnsi="Arial" w:cs="Arial"/>
                <w:sz w:val="20"/>
                <w:szCs w:val="20"/>
                <w:lang w:eastAsia="en-GB"/>
              </w:rPr>
            </w:pPr>
            <w:hyperlink r:id="rId29" w:history="1">
              <w:r w:rsidR="005F0C95" w:rsidRPr="002A564C">
                <w:rPr>
                  <w:rStyle w:val="Hyperlink"/>
                  <w:rFonts w:ascii="Arial" w:eastAsia="Times New Roman" w:hAnsi="Arial" w:cs="Arial"/>
                  <w:sz w:val="20"/>
                  <w:szCs w:val="20"/>
                  <w:lang w:eastAsia="en-GB"/>
                </w:rPr>
                <w:t>dpo@rochdale.gov.uk</w:t>
              </w:r>
            </w:hyperlink>
          </w:p>
        </w:tc>
      </w:tr>
      <w:tr w:rsidR="005F0C95" w:rsidRPr="00690D27" w14:paraId="31BCD74B"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69A7F41"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&amp; District Mind</w:t>
            </w:r>
          </w:p>
        </w:tc>
        <w:tc>
          <w:tcPr>
            <w:tcW w:w="2529" w:type="dxa"/>
            <w:tcBorders>
              <w:top w:val="nil"/>
              <w:left w:val="single" w:sz="4" w:space="0" w:color="auto"/>
              <w:bottom w:val="single" w:sz="4" w:space="0" w:color="auto"/>
              <w:right w:val="single" w:sz="4" w:space="0" w:color="auto"/>
            </w:tcBorders>
            <w:shd w:val="clear" w:color="auto" w:fill="auto"/>
          </w:tcPr>
          <w:p w14:paraId="0010CFD0" w14:textId="364025A9"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Frank Manning</w:t>
            </w:r>
          </w:p>
        </w:tc>
        <w:tc>
          <w:tcPr>
            <w:tcW w:w="4133" w:type="dxa"/>
            <w:tcBorders>
              <w:top w:val="nil"/>
              <w:left w:val="single" w:sz="4" w:space="0" w:color="auto"/>
              <w:bottom w:val="single" w:sz="4" w:space="0" w:color="auto"/>
              <w:right w:val="single" w:sz="4" w:space="0" w:color="auto"/>
            </w:tcBorders>
            <w:shd w:val="clear" w:color="auto" w:fill="auto"/>
          </w:tcPr>
          <w:p w14:paraId="200100F5" w14:textId="4C0BABBB" w:rsidR="005F0C95" w:rsidRDefault="001A57F4" w:rsidP="005F0C95">
            <w:pPr>
              <w:spacing w:after="0" w:line="240" w:lineRule="auto"/>
              <w:rPr>
                <w:rFonts w:ascii="Arial" w:eastAsia="Times New Roman" w:hAnsi="Arial" w:cs="Arial"/>
                <w:sz w:val="20"/>
                <w:szCs w:val="20"/>
                <w:lang w:eastAsia="en-GB"/>
              </w:rPr>
            </w:pPr>
            <w:hyperlink r:id="rId30" w:history="1">
              <w:r w:rsidR="006178A8" w:rsidRPr="00E64720">
                <w:rPr>
                  <w:rStyle w:val="Hyperlink"/>
                  <w:rFonts w:ascii="Arial" w:eastAsia="Times New Roman" w:hAnsi="Arial" w:cs="Arial"/>
                  <w:sz w:val="20"/>
                  <w:szCs w:val="20"/>
                  <w:lang w:eastAsia="en-GB"/>
                </w:rPr>
                <w:t>frankmanning@rochdalemind.org.uk</w:t>
              </w:r>
            </w:hyperlink>
          </w:p>
          <w:p w14:paraId="618E78CA"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0C554CCF"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49C2007"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Boroughwide Homes</w:t>
            </w:r>
          </w:p>
        </w:tc>
        <w:tc>
          <w:tcPr>
            <w:tcW w:w="2529" w:type="dxa"/>
            <w:tcBorders>
              <w:top w:val="nil"/>
              <w:left w:val="single" w:sz="4" w:space="0" w:color="auto"/>
              <w:bottom w:val="single" w:sz="4" w:space="0" w:color="auto"/>
              <w:right w:val="single" w:sz="4" w:space="0" w:color="auto"/>
            </w:tcBorders>
            <w:shd w:val="clear" w:color="auto" w:fill="auto"/>
          </w:tcPr>
          <w:p w14:paraId="648586D4" w14:textId="1801C8D5"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Laura Norris</w:t>
            </w:r>
          </w:p>
        </w:tc>
        <w:tc>
          <w:tcPr>
            <w:tcW w:w="4133" w:type="dxa"/>
            <w:tcBorders>
              <w:top w:val="nil"/>
              <w:left w:val="single" w:sz="4" w:space="0" w:color="auto"/>
              <w:bottom w:val="single" w:sz="4" w:space="0" w:color="auto"/>
              <w:right w:val="single" w:sz="4" w:space="0" w:color="auto"/>
            </w:tcBorders>
            <w:shd w:val="clear" w:color="auto" w:fill="auto"/>
          </w:tcPr>
          <w:p w14:paraId="71926E7F" w14:textId="046673FC" w:rsidR="005F0C95" w:rsidRDefault="001A57F4" w:rsidP="005F0C95">
            <w:pPr>
              <w:spacing w:after="0" w:line="240" w:lineRule="auto"/>
              <w:rPr>
                <w:rFonts w:ascii="Arial" w:eastAsia="Times New Roman" w:hAnsi="Arial" w:cs="Arial"/>
                <w:sz w:val="20"/>
                <w:szCs w:val="20"/>
                <w:lang w:eastAsia="en-GB"/>
              </w:rPr>
            </w:pPr>
            <w:hyperlink r:id="rId31" w:history="1">
              <w:r w:rsidR="006178A8" w:rsidRPr="00E64720">
                <w:rPr>
                  <w:rStyle w:val="Hyperlink"/>
                  <w:rFonts w:ascii="Arial" w:eastAsia="Times New Roman" w:hAnsi="Arial" w:cs="Arial"/>
                  <w:sz w:val="20"/>
                  <w:szCs w:val="20"/>
                  <w:lang w:eastAsia="en-GB"/>
                </w:rPr>
                <w:t>laura.norris@rbh.org.uk</w:t>
              </w:r>
            </w:hyperlink>
          </w:p>
          <w:p w14:paraId="19A5E52A"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400C9DC0" w14:textId="77777777" w:rsidTr="006178A8">
        <w:trPr>
          <w:trHeight w:val="56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705ECA"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Rochdale Care Organisation </w:t>
            </w:r>
          </w:p>
        </w:tc>
        <w:tc>
          <w:tcPr>
            <w:tcW w:w="2529" w:type="dxa"/>
            <w:tcBorders>
              <w:top w:val="nil"/>
              <w:left w:val="single" w:sz="4" w:space="0" w:color="auto"/>
              <w:bottom w:val="single" w:sz="4" w:space="0" w:color="auto"/>
              <w:right w:val="single" w:sz="4" w:space="0" w:color="auto"/>
            </w:tcBorders>
            <w:shd w:val="clear" w:color="auto" w:fill="auto"/>
          </w:tcPr>
          <w:p w14:paraId="54F1510F" w14:textId="1E906A10"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Victoria Thorne</w:t>
            </w:r>
          </w:p>
        </w:tc>
        <w:tc>
          <w:tcPr>
            <w:tcW w:w="4133" w:type="dxa"/>
            <w:tcBorders>
              <w:top w:val="nil"/>
              <w:left w:val="single" w:sz="4" w:space="0" w:color="auto"/>
              <w:bottom w:val="single" w:sz="4" w:space="0" w:color="auto"/>
              <w:right w:val="single" w:sz="4" w:space="0" w:color="auto"/>
            </w:tcBorders>
            <w:shd w:val="clear" w:color="auto" w:fill="auto"/>
          </w:tcPr>
          <w:p w14:paraId="48BF98F2" w14:textId="14E4927A" w:rsidR="005F0C95" w:rsidRDefault="001A57F4" w:rsidP="005F0C95">
            <w:pPr>
              <w:spacing w:after="0" w:line="240" w:lineRule="auto"/>
              <w:rPr>
                <w:rFonts w:ascii="Arial" w:eastAsia="Times New Roman" w:hAnsi="Arial" w:cs="Arial"/>
                <w:sz w:val="20"/>
                <w:szCs w:val="20"/>
                <w:lang w:eastAsia="en-GB"/>
              </w:rPr>
            </w:pPr>
            <w:hyperlink r:id="rId32" w:history="1">
              <w:r w:rsidR="006178A8" w:rsidRPr="00E64720">
                <w:rPr>
                  <w:rStyle w:val="Hyperlink"/>
                  <w:rFonts w:ascii="Arial" w:eastAsia="Times New Roman" w:hAnsi="Arial" w:cs="Arial"/>
                  <w:sz w:val="20"/>
                  <w:szCs w:val="20"/>
                  <w:lang w:eastAsia="en-GB"/>
                </w:rPr>
                <w:t>victoria.thorne@nca.nhs.uk</w:t>
              </w:r>
            </w:hyperlink>
          </w:p>
          <w:p w14:paraId="795B5659" w14:textId="77777777" w:rsidR="003D36B6" w:rsidRPr="00690D27" w:rsidRDefault="003D36B6" w:rsidP="005F0C95">
            <w:pPr>
              <w:spacing w:after="0" w:line="240" w:lineRule="auto"/>
              <w:rPr>
                <w:rFonts w:ascii="Arial" w:eastAsia="Times New Roman" w:hAnsi="Arial" w:cs="Arial"/>
                <w:sz w:val="20"/>
                <w:szCs w:val="20"/>
                <w:lang w:eastAsia="en-GB"/>
              </w:rPr>
            </w:pPr>
          </w:p>
        </w:tc>
      </w:tr>
      <w:tr w:rsidR="005F0C95" w:rsidRPr="00690D27" w14:paraId="7A97E810"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F0CADAF"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The Northern Care Alliance</w:t>
            </w:r>
          </w:p>
        </w:tc>
        <w:tc>
          <w:tcPr>
            <w:tcW w:w="2529" w:type="dxa"/>
            <w:tcBorders>
              <w:top w:val="nil"/>
              <w:left w:val="single" w:sz="4" w:space="0" w:color="auto"/>
              <w:bottom w:val="single" w:sz="4" w:space="0" w:color="auto"/>
              <w:right w:val="single" w:sz="4" w:space="0" w:color="auto"/>
            </w:tcBorders>
            <w:shd w:val="clear" w:color="auto" w:fill="auto"/>
          </w:tcPr>
          <w:p w14:paraId="646FF1BB" w14:textId="77777777" w:rsidR="005F0C95" w:rsidRPr="00690D27" w:rsidRDefault="00555C3B"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Gail Winder</w:t>
            </w:r>
          </w:p>
        </w:tc>
        <w:tc>
          <w:tcPr>
            <w:tcW w:w="4133" w:type="dxa"/>
            <w:tcBorders>
              <w:top w:val="nil"/>
              <w:left w:val="single" w:sz="4" w:space="0" w:color="auto"/>
              <w:bottom w:val="single" w:sz="4" w:space="0" w:color="auto"/>
              <w:right w:val="single" w:sz="4" w:space="0" w:color="auto"/>
            </w:tcBorders>
            <w:shd w:val="clear" w:color="auto" w:fill="auto"/>
          </w:tcPr>
          <w:p w14:paraId="35998700" w14:textId="77777777" w:rsidR="005F0C95" w:rsidRDefault="009C3EE5" w:rsidP="005F0C95">
            <w:pPr>
              <w:spacing w:after="0" w:line="240" w:lineRule="auto"/>
              <w:rPr>
                <w:rFonts w:ascii="Arial" w:eastAsia="Times New Roman" w:hAnsi="Arial" w:cs="Arial"/>
                <w:sz w:val="20"/>
                <w:szCs w:val="20"/>
                <w:lang w:eastAsia="en-GB"/>
              </w:rPr>
            </w:pPr>
            <w:r>
              <w:rPr>
                <w:rStyle w:val="Hyperlink"/>
                <w:rFonts w:ascii="Arial" w:eastAsia="Times New Roman" w:hAnsi="Arial" w:cs="Arial"/>
                <w:sz w:val="20"/>
                <w:szCs w:val="20"/>
                <w:lang w:eastAsia="en-GB"/>
              </w:rPr>
              <w:t>G</w:t>
            </w:r>
            <w:r w:rsidRPr="009C3EE5">
              <w:rPr>
                <w:rStyle w:val="Hyperlink"/>
                <w:rFonts w:ascii="Arial" w:eastAsia="Times New Roman" w:hAnsi="Arial" w:cs="Arial"/>
                <w:sz w:val="20"/>
                <w:szCs w:val="20"/>
                <w:lang w:eastAsia="en-GB"/>
              </w:rPr>
              <w:t>ail.winder@srft.nhs.uk</w:t>
            </w:r>
          </w:p>
          <w:p w14:paraId="5DDCCC56" w14:textId="77777777" w:rsidR="00D83FD4" w:rsidRPr="00690D27" w:rsidRDefault="00D83FD4" w:rsidP="005F0C95">
            <w:pPr>
              <w:spacing w:after="0" w:line="240" w:lineRule="auto"/>
              <w:rPr>
                <w:rFonts w:ascii="Arial" w:eastAsia="Times New Roman" w:hAnsi="Arial" w:cs="Arial"/>
                <w:sz w:val="20"/>
                <w:szCs w:val="20"/>
                <w:lang w:eastAsia="en-GB"/>
              </w:rPr>
            </w:pPr>
          </w:p>
        </w:tc>
      </w:tr>
      <w:tr w:rsidR="005F0C95" w:rsidRPr="00690D27" w14:paraId="571E3F23" w14:textId="77777777" w:rsidTr="006178A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0AEB270" w14:textId="77777777" w:rsidR="005F0C95" w:rsidRPr="00690D27" w:rsidRDefault="005F0C95" w:rsidP="005F0C95">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Together Advocacy Service</w:t>
            </w:r>
          </w:p>
        </w:tc>
        <w:tc>
          <w:tcPr>
            <w:tcW w:w="2529" w:type="dxa"/>
            <w:tcBorders>
              <w:top w:val="nil"/>
              <w:left w:val="single" w:sz="4" w:space="0" w:color="auto"/>
              <w:bottom w:val="single" w:sz="4" w:space="0" w:color="auto"/>
              <w:right w:val="single" w:sz="4" w:space="0" w:color="auto"/>
            </w:tcBorders>
            <w:shd w:val="clear" w:color="auto" w:fill="auto"/>
          </w:tcPr>
          <w:p w14:paraId="390039A5" w14:textId="44E02453" w:rsidR="005F0C95" w:rsidRPr="00690D27" w:rsidRDefault="006178A8" w:rsidP="005F0C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Alex </w:t>
            </w:r>
            <w:r w:rsidR="00192C10">
              <w:rPr>
                <w:rFonts w:ascii="Arial" w:eastAsia="Times New Roman" w:hAnsi="Arial" w:cs="Arial"/>
                <w:sz w:val="20"/>
                <w:szCs w:val="20"/>
                <w:lang w:eastAsia="en-GB"/>
              </w:rPr>
              <w:t>Clarke</w:t>
            </w:r>
          </w:p>
        </w:tc>
        <w:tc>
          <w:tcPr>
            <w:tcW w:w="4133" w:type="dxa"/>
            <w:tcBorders>
              <w:top w:val="nil"/>
              <w:left w:val="single" w:sz="4" w:space="0" w:color="auto"/>
              <w:bottom w:val="single" w:sz="4" w:space="0" w:color="auto"/>
              <w:right w:val="single" w:sz="4" w:space="0" w:color="auto"/>
            </w:tcBorders>
            <w:shd w:val="clear" w:color="auto" w:fill="auto"/>
          </w:tcPr>
          <w:p w14:paraId="58B0494E" w14:textId="44623FB6" w:rsidR="005F0C95" w:rsidRDefault="001A57F4" w:rsidP="005F0C95">
            <w:pPr>
              <w:spacing w:after="0" w:line="240" w:lineRule="auto"/>
              <w:rPr>
                <w:rFonts w:ascii="Arial" w:eastAsia="Times New Roman" w:hAnsi="Arial" w:cs="Arial"/>
                <w:sz w:val="20"/>
                <w:szCs w:val="20"/>
                <w:lang w:eastAsia="en-GB"/>
              </w:rPr>
            </w:pPr>
            <w:hyperlink r:id="rId33" w:history="1">
              <w:r w:rsidR="00192C10" w:rsidRPr="00E64720">
                <w:rPr>
                  <w:rStyle w:val="Hyperlink"/>
                  <w:rFonts w:ascii="Arial" w:eastAsia="Times New Roman" w:hAnsi="Arial" w:cs="Arial"/>
                  <w:sz w:val="20"/>
                  <w:szCs w:val="20"/>
                  <w:lang w:eastAsia="en-GB"/>
                </w:rPr>
                <w:t>alex.clarke@together-uk.org</w:t>
              </w:r>
            </w:hyperlink>
          </w:p>
          <w:p w14:paraId="7DF9116B" w14:textId="77777777" w:rsidR="00D83FD4" w:rsidRPr="00690D27" w:rsidRDefault="00D83FD4" w:rsidP="005F0C95">
            <w:pPr>
              <w:spacing w:after="0" w:line="240" w:lineRule="auto"/>
              <w:rPr>
                <w:rFonts w:ascii="Arial" w:eastAsia="Times New Roman" w:hAnsi="Arial" w:cs="Arial"/>
                <w:sz w:val="20"/>
                <w:szCs w:val="20"/>
                <w:lang w:eastAsia="en-GB"/>
              </w:rPr>
            </w:pPr>
          </w:p>
        </w:tc>
      </w:tr>
    </w:tbl>
    <w:p w14:paraId="3E6918ED" w14:textId="77777777" w:rsidR="00690D27" w:rsidRDefault="00690D27" w:rsidP="00E9033D">
      <w:pPr>
        <w:spacing w:after="0" w:line="240" w:lineRule="auto"/>
        <w:ind w:left="1276" w:hanging="709"/>
        <w:rPr>
          <w:rFonts w:cstheme="minorHAnsi"/>
          <w:sz w:val="24"/>
          <w:szCs w:val="24"/>
        </w:rPr>
      </w:pPr>
    </w:p>
    <w:p w14:paraId="60EE158F" w14:textId="77777777" w:rsidR="00690D27" w:rsidRDefault="00690D27" w:rsidP="00E9033D">
      <w:pPr>
        <w:spacing w:after="0" w:line="240" w:lineRule="auto"/>
        <w:ind w:left="1276" w:hanging="709"/>
        <w:rPr>
          <w:rFonts w:cstheme="minorHAnsi"/>
          <w:sz w:val="24"/>
          <w:szCs w:val="24"/>
        </w:rPr>
      </w:pPr>
    </w:p>
    <w:p w14:paraId="28BE0A82" w14:textId="77777777" w:rsidR="00CB51DD" w:rsidRPr="005678BB" w:rsidRDefault="00CB51DD" w:rsidP="00E9033D">
      <w:pPr>
        <w:spacing w:after="0" w:line="240" w:lineRule="auto"/>
        <w:ind w:left="1276" w:hanging="709"/>
        <w:rPr>
          <w:rFonts w:cstheme="minorHAnsi"/>
          <w:sz w:val="24"/>
          <w:szCs w:val="24"/>
        </w:rPr>
      </w:pPr>
      <w:r w:rsidRPr="005678BB">
        <w:rPr>
          <w:rFonts w:cstheme="minorHAnsi"/>
          <w:sz w:val="24"/>
          <w:szCs w:val="24"/>
        </w:rPr>
        <w:t xml:space="preserve">The Responsible Senior Officers named above provide assurance that: </w:t>
      </w:r>
    </w:p>
    <w:p w14:paraId="1DA5E4DC" w14:textId="77777777" w:rsidR="00CB51DD" w:rsidRPr="005678BB" w:rsidRDefault="00CB51DD" w:rsidP="00E9033D">
      <w:pPr>
        <w:pStyle w:val="ListParagraph"/>
        <w:numPr>
          <w:ilvl w:val="0"/>
          <w:numId w:val="2"/>
        </w:numPr>
        <w:spacing w:before="60" w:after="0" w:line="240" w:lineRule="auto"/>
        <w:ind w:left="1276" w:hanging="425"/>
        <w:contextualSpacing w:val="0"/>
        <w:rPr>
          <w:rFonts w:cstheme="minorHAnsi"/>
          <w:sz w:val="24"/>
          <w:szCs w:val="24"/>
        </w:rPr>
      </w:pPr>
      <w:r w:rsidRPr="005678BB">
        <w:rPr>
          <w:rFonts w:cstheme="minorHAnsi"/>
          <w:sz w:val="24"/>
          <w:szCs w:val="24"/>
        </w:rPr>
        <w:lastRenderedPageBreak/>
        <w:t xml:space="preserve">The details captured in this Data Sharing Agreement accurately describe the data sharing practices and the controls in place to govern them. </w:t>
      </w:r>
    </w:p>
    <w:p w14:paraId="00499847" w14:textId="77777777" w:rsidR="00CB51DD" w:rsidRPr="005678BB" w:rsidRDefault="00CB51DD" w:rsidP="00FC08C6">
      <w:pPr>
        <w:pStyle w:val="ListParagraph"/>
        <w:numPr>
          <w:ilvl w:val="0"/>
          <w:numId w:val="2"/>
        </w:numPr>
        <w:spacing w:before="60" w:after="0" w:line="240" w:lineRule="auto"/>
        <w:ind w:left="1276" w:right="-472" w:hanging="425"/>
        <w:contextualSpacing w:val="0"/>
        <w:rPr>
          <w:rFonts w:cstheme="minorHAnsi"/>
          <w:sz w:val="24"/>
          <w:szCs w:val="24"/>
        </w:rPr>
      </w:pPr>
      <w:r w:rsidRPr="005678BB">
        <w:rPr>
          <w:rFonts w:cstheme="minorHAnsi"/>
          <w:sz w:val="24"/>
          <w:szCs w:val="24"/>
        </w:rPr>
        <w:t>Their organisation and staff will make every effort to ensure that the </w:t>
      </w:r>
      <w:r w:rsidR="00FC08C6">
        <w:rPr>
          <w:rFonts w:cstheme="minorHAnsi"/>
          <w:sz w:val="24"/>
          <w:szCs w:val="24"/>
        </w:rPr>
        <w:t>controls</w:t>
      </w:r>
      <w:r w:rsidRPr="005678BB">
        <w:rPr>
          <w:rFonts w:cstheme="minorHAnsi"/>
          <w:sz w:val="24"/>
          <w:szCs w:val="24"/>
        </w:rPr>
        <w:t xml:space="preserve"> are monitored and maintained and data sharing will only happen as described herein.</w:t>
      </w:r>
    </w:p>
    <w:p w14:paraId="226392CB" w14:textId="77777777" w:rsidR="00CB51DD" w:rsidRPr="005678BB" w:rsidRDefault="00CB51DD" w:rsidP="00E9033D">
      <w:pPr>
        <w:pStyle w:val="ListParagraph"/>
        <w:numPr>
          <w:ilvl w:val="0"/>
          <w:numId w:val="2"/>
        </w:numPr>
        <w:spacing w:before="60" w:after="0" w:line="240" w:lineRule="auto"/>
        <w:ind w:left="1276" w:hanging="425"/>
        <w:contextualSpacing w:val="0"/>
        <w:rPr>
          <w:rFonts w:cstheme="minorHAnsi"/>
          <w:sz w:val="24"/>
          <w:szCs w:val="24"/>
        </w:rPr>
      </w:pPr>
      <w:r w:rsidRPr="005678BB">
        <w:rPr>
          <w:rFonts w:cstheme="minorHAnsi"/>
          <w:sz w:val="24"/>
          <w:szCs w:val="24"/>
        </w:rPr>
        <w:t>Should their organisation wish to deviate from the practices and controls described here, they will review the data to ensure the changes are captured.</w:t>
      </w:r>
    </w:p>
    <w:p w14:paraId="610335A9" w14:textId="77777777" w:rsidR="00CB51DD" w:rsidRPr="005678BB" w:rsidRDefault="00CB51DD" w:rsidP="00E9033D">
      <w:pPr>
        <w:spacing w:after="0" w:line="240" w:lineRule="auto"/>
        <w:ind w:left="1276" w:hanging="425"/>
        <w:rPr>
          <w:rFonts w:cstheme="minorHAnsi"/>
          <w:sz w:val="24"/>
          <w:szCs w:val="24"/>
        </w:rPr>
      </w:pPr>
    </w:p>
    <w:p w14:paraId="532E7A4C" w14:textId="77777777" w:rsidR="00CB51DD" w:rsidRPr="005678BB" w:rsidRDefault="00CB51DD" w:rsidP="00EC621A">
      <w:pPr>
        <w:spacing w:after="0" w:line="240" w:lineRule="auto"/>
        <w:ind w:left="1276" w:hanging="709"/>
        <w:rPr>
          <w:rFonts w:cstheme="minorHAnsi"/>
          <w:sz w:val="24"/>
          <w:szCs w:val="24"/>
        </w:rPr>
      </w:pPr>
      <w:r w:rsidRPr="005678BB">
        <w:rPr>
          <w:rFonts w:cstheme="minorHAnsi"/>
          <w:sz w:val="24"/>
          <w:szCs w:val="24"/>
        </w:rPr>
        <w:t>T</w:t>
      </w:r>
      <w:r w:rsidR="009E3AC5">
        <w:rPr>
          <w:rFonts w:cstheme="minorHAnsi"/>
          <w:sz w:val="24"/>
          <w:szCs w:val="24"/>
        </w:rPr>
        <w:t>his information is held by the RB</w:t>
      </w:r>
      <w:r w:rsidRPr="005678BB">
        <w:rPr>
          <w:rFonts w:cstheme="minorHAnsi"/>
          <w:sz w:val="24"/>
          <w:szCs w:val="24"/>
        </w:rPr>
        <w:t>SAB for the purposes detailed in this agreement.</w:t>
      </w:r>
    </w:p>
    <w:p w14:paraId="391690A6" w14:textId="77777777" w:rsidR="00CB51DD" w:rsidRPr="009D181B" w:rsidRDefault="00CB51DD" w:rsidP="00EC621A">
      <w:pPr>
        <w:spacing w:after="0" w:line="240" w:lineRule="auto"/>
        <w:jc w:val="both"/>
        <w:rPr>
          <w:rFonts w:cstheme="minorHAnsi"/>
          <w:b/>
          <w:sz w:val="24"/>
          <w:szCs w:val="24"/>
        </w:rPr>
      </w:pPr>
    </w:p>
    <w:p w14:paraId="31B7FE62" w14:textId="77777777" w:rsidR="00B546C1" w:rsidRPr="009E3AC5" w:rsidRDefault="00127061" w:rsidP="00B546C1">
      <w:pPr>
        <w:keepNext/>
        <w:keepLines/>
        <w:spacing w:after="120" w:line="240" w:lineRule="auto"/>
        <w:ind w:left="567" w:hanging="567"/>
        <w:outlineLvl w:val="0"/>
        <w:rPr>
          <w:rFonts w:ascii="Calibri Light" w:eastAsia="Times New Roman" w:hAnsi="Calibri Light" w:cs="Times New Roman"/>
          <w:b/>
          <w:color w:val="00B0F0"/>
          <w:sz w:val="32"/>
          <w:szCs w:val="32"/>
        </w:rPr>
      </w:pPr>
      <w:r w:rsidRPr="009E3AC5">
        <w:rPr>
          <w:rFonts w:ascii="Calibri Light" w:eastAsia="Times New Roman" w:hAnsi="Calibri Light" w:cs="Times New Roman"/>
          <w:b/>
          <w:color w:val="00B0F0"/>
          <w:sz w:val="32"/>
          <w:szCs w:val="32"/>
        </w:rPr>
        <w:t>10</w:t>
      </w:r>
      <w:r w:rsidR="00B546C1" w:rsidRPr="009E3AC5">
        <w:rPr>
          <w:rFonts w:ascii="Calibri Light" w:eastAsia="Times New Roman" w:hAnsi="Calibri Light" w:cs="Times New Roman"/>
          <w:b/>
          <w:color w:val="00B0F0"/>
          <w:sz w:val="32"/>
          <w:szCs w:val="32"/>
        </w:rPr>
        <w:t>.</w:t>
      </w:r>
      <w:r w:rsidR="00B546C1" w:rsidRPr="009E3AC5">
        <w:rPr>
          <w:rFonts w:ascii="Calibri Light" w:eastAsia="Times New Roman" w:hAnsi="Calibri Light" w:cs="Times New Roman"/>
          <w:b/>
          <w:color w:val="00B0F0"/>
          <w:sz w:val="32"/>
          <w:szCs w:val="32"/>
        </w:rPr>
        <w:tab/>
        <w:t xml:space="preserve">The Information being Shared </w:t>
      </w:r>
    </w:p>
    <w:p w14:paraId="7AA6B36A" w14:textId="77777777" w:rsidR="00843F48" w:rsidRPr="009D181B" w:rsidRDefault="009D181B" w:rsidP="00B546C1">
      <w:pPr>
        <w:spacing w:before="60" w:after="0" w:line="240" w:lineRule="auto"/>
        <w:ind w:firstLine="567"/>
        <w:jc w:val="both"/>
        <w:rPr>
          <w:rFonts w:cstheme="minorHAnsi"/>
          <w:sz w:val="24"/>
          <w:szCs w:val="24"/>
        </w:rPr>
      </w:pPr>
      <w:r w:rsidRPr="00F25C10">
        <w:rPr>
          <w:rFonts w:cstheme="minorHAnsi"/>
          <w:b/>
          <w:bCs/>
          <w:color w:val="006666"/>
          <w:sz w:val="24"/>
          <w:szCs w:val="24"/>
        </w:rPr>
        <w:t xml:space="preserve"> </w:t>
      </w:r>
      <w:r w:rsidR="00843F48" w:rsidRPr="0061053D">
        <w:rPr>
          <w:rFonts w:cstheme="minorHAnsi"/>
          <w:b/>
          <w:bCs/>
          <w:color w:val="00B0F0"/>
          <w:sz w:val="24"/>
          <w:szCs w:val="24"/>
        </w:rPr>
        <w:t>The types of information being shared</w:t>
      </w:r>
      <w:r w:rsidR="00843F48" w:rsidRPr="0061053D">
        <w:rPr>
          <w:rFonts w:cstheme="minorHAnsi"/>
          <w:color w:val="00B0F0"/>
          <w:sz w:val="24"/>
          <w:szCs w:val="24"/>
        </w:rPr>
        <w:t xml:space="preserve"> </w:t>
      </w:r>
      <w:r w:rsidR="00843F48" w:rsidRPr="009D181B">
        <w:rPr>
          <w:rFonts w:cstheme="minorHAnsi"/>
          <w:sz w:val="24"/>
          <w:szCs w:val="24"/>
        </w:rPr>
        <w:t>under this agreement are identified as:</w:t>
      </w:r>
    </w:p>
    <w:p w14:paraId="683DE417" w14:textId="77777777" w:rsidR="00843F48"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Personal Data</w:t>
      </w:r>
    </w:p>
    <w:p w14:paraId="2964267D" w14:textId="77777777" w:rsidR="00F97CEC"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Special Category Data</w:t>
      </w:r>
    </w:p>
    <w:p w14:paraId="022564FA" w14:textId="77777777" w:rsidR="00F97CEC" w:rsidRPr="009D181B" w:rsidRDefault="00F97CEC" w:rsidP="00B546C1">
      <w:pPr>
        <w:pStyle w:val="ListParagraph"/>
        <w:numPr>
          <w:ilvl w:val="0"/>
          <w:numId w:val="5"/>
        </w:numPr>
        <w:spacing w:before="60" w:after="0" w:line="240" w:lineRule="auto"/>
        <w:ind w:left="357" w:firstLine="567"/>
        <w:jc w:val="both"/>
        <w:rPr>
          <w:rFonts w:cstheme="minorHAnsi"/>
          <w:sz w:val="24"/>
          <w:szCs w:val="24"/>
        </w:rPr>
      </w:pPr>
      <w:r w:rsidRPr="009D181B">
        <w:rPr>
          <w:rFonts w:cstheme="minorHAnsi"/>
          <w:sz w:val="24"/>
          <w:szCs w:val="24"/>
        </w:rPr>
        <w:t>Criminal Offence Data</w:t>
      </w:r>
    </w:p>
    <w:p w14:paraId="6F9F7CF2" w14:textId="77777777" w:rsidR="00503014" w:rsidRPr="009D181B" w:rsidRDefault="00503014" w:rsidP="00843F48">
      <w:pPr>
        <w:spacing w:after="0" w:line="240" w:lineRule="auto"/>
        <w:jc w:val="both"/>
        <w:rPr>
          <w:rFonts w:cstheme="minorHAnsi"/>
          <w:b/>
          <w:sz w:val="16"/>
          <w:szCs w:val="16"/>
        </w:rPr>
      </w:pPr>
    </w:p>
    <w:p w14:paraId="54893D9C" w14:textId="77777777" w:rsidR="00843F48" w:rsidRPr="0061053D" w:rsidRDefault="00843F48" w:rsidP="009D181B">
      <w:pPr>
        <w:spacing w:after="60" w:line="240" w:lineRule="auto"/>
        <w:ind w:firstLine="567"/>
        <w:jc w:val="both"/>
        <w:rPr>
          <w:rFonts w:cstheme="minorHAnsi"/>
          <w:b/>
          <w:color w:val="00B0F0"/>
          <w:sz w:val="24"/>
          <w:szCs w:val="24"/>
        </w:rPr>
      </w:pPr>
      <w:r w:rsidRPr="0061053D">
        <w:rPr>
          <w:rFonts w:cstheme="minorHAnsi"/>
          <w:b/>
          <w:color w:val="00B0F0"/>
          <w:sz w:val="24"/>
          <w:szCs w:val="24"/>
        </w:rPr>
        <w:t>Categories of data subjects</w:t>
      </w:r>
    </w:p>
    <w:p w14:paraId="300D7798" w14:textId="77777777" w:rsidR="00127061" w:rsidRDefault="00127061" w:rsidP="009D181B">
      <w:pPr>
        <w:spacing w:after="60" w:line="240" w:lineRule="auto"/>
        <w:ind w:firstLine="567"/>
        <w:jc w:val="both"/>
        <w:rPr>
          <w:rFonts w:cstheme="minorHAnsi"/>
          <w:b/>
          <w:color w:val="006666"/>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27061" w14:paraId="349EDF50" w14:textId="77777777" w:rsidTr="00127061">
        <w:tc>
          <w:tcPr>
            <w:tcW w:w="4508" w:type="dxa"/>
          </w:tcPr>
          <w:p w14:paraId="0FB1C79B" w14:textId="77777777" w:rsidR="00127061" w:rsidRPr="009D181B"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t>Adults</w:t>
            </w:r>
          </w:p>
          <w:p w14:paraId="3243406E" w14:textId="77777777" w:rsidR="00127061" w:rsidRPr="009D181B"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lastRenderedPageBreak/>
              <w:t>Carers</w:t>
            </w:r>
          </w:p>
          <w:p w14:paraId="590B7B80" w14:textId="77777777" w:rsidR="00127061" w:rsidRDefault="00127061" w:rsidP="00127061">
            <w:pPr>
              <w:numPr>
                <w:ilvl w:val="0"/>
                <w:numId w:val="3"/>
              </w:numPr>
              <w:spacing w:before="60"/>
              <w:ind w:left="1418" w:hanging="425"/>
              <w:contextualSpacing/>
              <w:rPr>
                <w:rFonts w:cstheme="minorHAnsi"/>
                <w:sz w:val="24"/>
                <w:szCs w:val="24"/>
              </w:rPr>
            </w:pPr>
            <w:r w:rsidRPr="009D181B">
              <w:rPr>
                <w:rFonts w:cstheme="minorHAnsi"/>
                <w:sz w:val="24"/>
                <w:szCs w:val="24"/>
              </w:rPr>
              <w:t>Children</w:t>
            </w:r>
          </w:p>
          <w:p w14:paraId="288DB88A" w14:textId="77777777" w:rsidR="00127061" w:rsidRPr="009D181B" w:rsidRDefault="00127061" w:rsidP="00127061">
            <w:pPr>
              <w:numPr>
                <w:ilvl w:val="0"/>
                <w:numId w:val="3"/>
              </w:numPr>
              <w:spacing w:before="60"/>
              <w:ind w:left="1418" w:hanging="425"/>
              <w:contextualSpacing/>
              <w:rPr>
                <w:rFonts w:cstheme="minorHAnsi"/>
                <w:sz w:val="24"/>
                <w:szCs w:val="24"/>
              </w:rPr>
            </w:pPr>
            <w:r>
              <w:rPr>
                <w:rFonts w:cstheme="minorHAnsi"/>
                <w:sz w:val="24"/>
                <w:szCs w:val="24"/>
              </w:rPr>
              <w:t>Friends</w:t>
            </w:r>
          </w:p>
          <w:p w14:paraId="5FED5435" w14:textId="77777777" w:rsidR="00127061" w:rsidRPr="00127061" w:rsidRDefault="00127061" w:rsidP="00127061">
            <w:pPr>
              <w:numPr>
                <w:ilvl w:val="0"/>
                <w:numId w:val="3"/>
              </w:numPr>
              <w:ind w:left="1418" w:hanging="425"/>
              <w:contextualSpacing/>
              <w:rPr>
                <w:rFonts w:cstheme="minorHAnsi"/>
                <w:sz w:val="24"/>
                <w:szCs w:val="24"/>
              </w:rPr>
            </w:pPr>
            <w:r w:rsidRPr="009D181B">
              <w:rPr>
                <w:rFonts w:cstheme="minorHAnsi"/>
                <w:sz w:val="24"/>
                <w:szCs w:val="24"/>
              </w:rPr>
              <w:t>Offenders</w:t>
            </w:r>
          </w:p>
        </w:tc>
        <w:tc>
          <w:tcPr>
            <w:tcW w:w="4508" w:type="dxa"/>
          </w:tcPr>
          <w:p w14:paraId="2EC4596F" w14:textId="77777777" w:rsidR="00127061" w:rsidRPr="009D181B" w:rsidRDefault="00127061" w:rsidP="00127061">
            <w:pPr>
              <w:numPr>
                <w:ilvl w:val="0"/>
                <w:numId w:val="3"/>
              </w:numPr>
              <w:ind w:left="484" w:hanging="283"/>
              <w:contextualSpacing/>
              <w:rPr>
                <w:rFonts w:cstheme="minorHAnsi"/>
                <w:sz w:val="24"/>
                <w:szCs w:val="24"/>
              </w:rPr>
            </w:pPr>
            <w:r w:rsidRPr="009D181B">
              <w:rPr>
                <w:rFonts w:cstheme="minorHAnsi"/>
                <w:sz w:val="24"/>
                <w:szCs w:val="24"/>
              </w:rPr>
              <w:lastRenderedPageBreak/>
              <w:t>Other vulnerable adults</w:t>
            </w:r>
          </w:p>
          <w:p w14:paraId="3DA7CB8B" w14:textId="77777777" w:rsidR="00127061" w:rsidRPr="009D181B" w:rsidRDefault="00127061" w:rsidP="00127061">
            <w:pPr>
              <w:numPr>
                <w:ilvl w:val="0"/>
                <w:numId w:val="3"/>
              </w:numPr>
              <w:ind w:left="484" w:hanging="283"/>
              <w:contextualSpacing/>
              <w:rPr>
                <w:rFonts w:cstheme="minorHAnsi"/>
                <w:sz w:val="24"/>
                <w:szCs w:val="24"/>
              </w:rPr>
            </w:pPr>
            <w:r>
              <w:rPr>
                <w:rFonts w:cstheme="minorHAnsi"/>
                <w:sz w:val="24"/>
                <w:szCs w:val="24"/>
              </w:rPr>
              <w:lastRenderedPageBreak/>
              <w:t>O</w:t>
            </w:r>
            <w:r w:rsidRPr="009D181B">
              <w:rPr>
                <w:rFonts w:cstheme="minorHAnsi"/>
                <w:sz w:val="24"/>
                <w:szCs w:val="24"/>
              </w:rPr>
              <w:t>ther Family Members</w:t>
            </w:r>
          </w:p>
          <w:p w14:paraId="693873A0" w14:textId="77777777" w:rsidR="00EC621A" w:rsidRDefault="00EC621A" w:rsidP="00127061">
            <w:pPr>
              <w:numPr>
                <w:ilvl w:val="0"/>
                <w:numId w:val="3"/>
              </w:numPr>
              <w:ind w:left="484" w:hanging="283"/>
              <w:contextualSpacing/>
              <w:rPr>
                <w:rFonts w:cstheme="minorHAnsi"/>
                <w:sz w:val="24"/>
                <w:szCs w:val="24"/>
              </w:rPr>
            </w:pPr>
            <w:r w:rsidRPr="009D181B">
              <w:rPr>
                <w:rFonts w:cstheme="minorHAnsi"/>
                <w:sz w:val="24"/>
                <w:szCs w:val="24"/>
              </w:rPr>
              <w:t xml:space="preserve">Patients </w:t>
            </w:r>
          </w:p>
          <w:p w14:paraId="35B8C30D" w14:textId="77777777" w:rsidR="00127061" w:rsidRPr="009D181B" w:rsidRDefault="00127061" w:rsidP="00127061">
            <w:pPr>
              <w:numPr>
                <w:ilvl w:val="0"/>
                <w:numId w:val="3"/>
              </w:numPr>
              <w:ind w:left="484" w:hanging="283"/>
              <w:contextualSpacing/>
              <w:rPr>
                <w:rFonts w:cstheme="minorHAnsi"/>
                <w:sz w:val="24"/>
                <w:szCs w:val="24"/>
              </w:rPr>
            </w:pPr>
            <w:r w:rsidRPr="009D181B">
              <w:rPr>
                <w:rFonts w:cstheme="minorHAnsi"/>
                <w:sz w:val="24"/>
                <w:szCs w:val="24"/>
              </w:rPr>
              <w:t>Employees</w:t>
            </w:r>
          </w:p>
          <w:p w14:paraId="0C1FA237" w14:textId="77777777" w:rsidR="00127061" w:rsidRPr="00127061" w:rsidRDefault="00127061" w:rsidP="00EC621A">
            <w:pPr>
              <w:ind w:left="484"/>
              <w:contextualSpacing/>
              <w:rPr>
                <w:rFonts w:cstheme="minorHAnsi"/>
                <w:sz w:val="24"/>
                <w:szCs w:val="24"/>
              </w:rPr>
            </w:pPr>
          </w:p>
        </w:tc>
      </w:tr>
    </w:tbl>
    <w:p w14:paraId="4DE9D6E7" w14:textId="77777777" w:rsidR="00127061" w:rsidRDefault="00127061" w:rsidP="009D181B">
      <w:pPr>
        <w:spacing w:after="60" w:line="240" w:lineRule="auto"/>
        <w:ind w:firstLine="567"/>
        <w:jc w:val="both"/>
        <w:rPr>
          <w:rFonts w:cstheme="minorHAnsi"/>
          <w:b/>
          <w:i/>
          <w:color w:val="006666"/>
          <w:sz w:val="24"/>
          <w:szCs w:val="24"/>
        </w:rPr>
      </w:pPr>
    </w:p>
    <w:p w14:paraId="1EE649C4" w14:textId="77777777" w:rsidR="00EC621A" w:rsidRPr="00F25C10" w:rsidRDefault="00EC621A" w:rsidP="009D181B">
      <w:pPr>
        <w:spacing w:after="60" w:line="240" w:lineRule="auto"/>
        <w:ind w:firstLine="567"/>
        <w:jc w:val="both"/>
        <w:rPr>
          <w:rFonts w:cstheme="minorHAnsi"/>
          <w:b/>
          <w:i/>
          <w:color w:val="006666"/>
          <w:sz w:val="24"/>
          <w:szCs w:val="24"/>
        </w:rPr>
      </w:pPr>
    </w:p>
    <w:p w14:paraId="03A8A29F" w14:textId="77777777" w:rsidR="00843F48" w:rsidRPr="0061053D" w:rsidRDefault="00843F48" w:rsidP="009D181B">
      <w:pPr>
        <w:spacing w:after="60" w:line="240" w:lineRule="auto"/>
        <w:ind w:firstLine="567"/>
        <w:rPr>
          <w:rFonts w:cstheme="minorHAnsi"/>
          <w:i/>
          <w:color w:val="00B0F0"/>
          <w:sz w:val="24"/>
          <w:szCs w:val="24"/>
        </w:rPr>
      </w:pPr>
      <w:r w:rsidRPr="0061053D">
        <w:rPr>
          <w:rFonts w:cstheme="minorHAnsi"/>
          <w:b/>
          <w:color w:val="00B0F0"/>
          <w:sz w:val="24"/>
          <w:szCs w:val="24"/>
        </w:rPr>
        <w:t>Categories of data</w:t>
      </w:r>
    </w:p>
    <w:p w14:paraId="77736D00"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Basic personal identifiers, e.g. name, address, contact details</w:t>
      </w:r>
    </w:p>
    <w:p w14:paraId="22297E88"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Age/DOB</w:t>
      </w:r>
    </w:p>
    <w:p w14:paraId="2CE7DFAE" w14:textId="77777777" w:rsidR="009D181B" w:rsidRDefault="009D181B"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Health or Medical Records including disabilities</w:t>
      </w:r>
    </w:p>
    <w:p w14:paraId="567CD97F" w14:textId="77777777" w:rsidR="009D181B" w:rsidRDefault="009D181B" w:rsidP="009D181B">
      <w:pPr>
        <w:numPr>
          <w:ilvl w:val="0"/>
          <w:numId w:val="4"/>
        </w:numPr>
        <w:spacing w:after="200" w:line="240" w:lineRule="auto"/>
        <w:ind w:left="357" w:firstLine="709"/>
        <w:contextualSpacing/>
        <w:rPr>
          <w:rFonts w:cstheme="minorHAnsi"/>
          <w:sz w:val="24"/>
          <w:szCs w:val="24"/>
        </w:rPr>
      </w:pPr>
      <w:r>
        <w:rPr>
          <w:rFonts w:cstheme="minorHAnsi"/>
          <w:sz w:val="24"/>
          <w:szCs w:val="24"/>
        </w:rPr>
        <w:t>Victim of Domestic Abuse</w:t>
      </w:r>
    </w:p>
    <w:p w14:paraId="0EB0BB53" w14:textId="77777777" w:rsidR="009D181B" w:rsidRPr="009D181B" w:rsidRDefault="009D181B" w:rsidP="009D181B">
      <w:pPr>
        <w:numPr>
          <w:ilvl w:val="0"/>
          <w:numId w:val="4"/>
        </w:numPr>
        <w:spacing w:after="200" w:line="240" w:lineRule="auto"/>
        <w:ind w:left="357" w:firstLine="709"/>
        <w:contextualSpacing/>
        <w:rPr>
          <w:rFonts w:cstheme="minorHAnsi"/>
          <w:sz w:val="24"/>
          <w:szCs w:val="24"/>
        </w:rPr>
      </w:pPr>
      <w:r>
        <w:rPr>
          <w:rFonts w:cstheme="minorHAnsi"/>
          <w:sz w:val="24"/>
          <w:szCs w:val="24"/>
        </w:rPr>
        <w:t>Care and support needs</w:t>
      </w:r>
    </w:p>
    <w:p w14:paraId="2D0F1EFE"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Criminal convictions, offences</w:t>
      </w:r>
    </w:p>
    <w:p w14:paraId="3824C6D2"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Data revealing racial or ethnic origin</w:t>
      </w:r>
    </w:p>
    <w:p w14:paraId="75EC4A3E"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Economic and financial data, e.g. credit card numbers, bank details</w:t>
      </w:r>
    </w:p>
    <w:p w14:paraId="04E91234"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Attainment or Educational Data</w:t>
      </w:r>
    </w:p>
    <w:p w14:paraId="7C6C1B18"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Gender reassignment data</w:t>
      </w:r>
    </w:p>
    <w:p w14:paraId="5A586F7D"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Genetic or biometric data</w:t>
      </w:r>
    </w:p>
    <w:p w14:paraId="0DB9ED59" w14:textId="77777777" w:rsidR="00843F48" w:rsidRPr="009D181B" w:rsidRDefault="00843F48" w:rsidP="009D181B">
      <w:pPr>
        <w:numPr>
          <w:ilvl w:val="0"/>
          <w:numId w:val="4"/>
        </w:numPr>
        <w:spacing w:after="200" w:line="240" w:lineRule="auto"/>
        <w:ind w:left="1418" w:hanging="352"/>
        <w:contextualSpacing/>
        <w:rPr>
          <w:rFonts w:cstheme="minorHAnsi"/>
          <w:sz w:val="24"/>
          <w:szCs w:val="24"/>
        </w:rPr>
      </w:pPr>
      <w:r w:rsidRPr="009D181B">
        <w:rPr>
          <w:rFonts w:cstheme="minorHAnsi"/>
          <w:sz w:val="24"/>
          <w:szCs w:val="24"/>
        </w:rPr>
        <w:t xml:space="preserve">Identifiers e.g. Account Number/ID, NI Number, Passport Number, </w:t>
      </w:r>
    </w:p>
    <w:p w14:paraId="30D32821"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lastRenderedPageBreak/>
        <w:t>Official documents, e.g. driving licences</w:t>
      </w:r>
    </w:p>
    <w:p w14:paraId="2FB747B1"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Photographs</w:t>
      </w:r>
    </w:p>
    <w:p w14:paraId="254612A4"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Political opinions</w:t>
      </w:r>
    </w:p>
    <w:p w14:paraId="0C45E00B"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Religious or philosophical beliefs</w:t>
      </w:r>
    </w:p>
    <w:p w14:paraId="6FB0BDE4"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Sex life data</w:t>
      </w:r>
    </w:p>
    <w:p w14:paraId="6A71C0FF" w14:textId="77777777" w:rsidR="00843F48" w:rsidRPr="009D181B" w:rsidRDefault="00843F48" w:rsidP="009D181B">
      <w:pPr>
        <w:numPr>
          <w:ilvl w:val="0"/>
          <w:numId w:val="4"/>
        </w:numPr>
        <w:spacing w:after="200" w:line="240" w:lineRule="auto"/>
        <w:ind w:left="357" w:firstLine="709"/>
        <w:contextualSpacing/>
        <w:rPr>
          <w:rFonts w:cstheme="minorHAnsi"/>
          <w:sz w:val="24"/>
          <w:szCs w:val="24"/>
        </w:rPr>
      </w:pPr>
      <w:r w:rsidRPr="009D181B">
        <w:rPr>
          <w:rFonts w:cstheme="minorHAnsi"/>
          <w:sz w:val="24"/>
          <w:szCs w:val="24"/>
        </w:rPr>
        <w:t>Sexual orientation data</w:t>
      </w:r>
    </w:p>
    <w:p w14:paraId="2905E981" w14:textId="77777777" w:rsidR="00843F48" w:rsidRDefault="00843F48" w:rsidP="00F450FD">
      <w:pPr>
        <w:spacing w:before="60" w:after="0" w:line="240" w:lineRule="auto"/>
        <w:jc w:val="both"/>
        <w:rPr>
          <w:rFonts w:ascii="Arial" w:hAnsi="Arial" w:cs="Arial"/>
          <w:sz w:val="24"/>
          <w:szCs w:val="24"/>
        </w:rPr>
      </w:pPr>
    </w:p>
    <w:p w14:paraId="62DBBECC" w14:textId="77777777" w:rsidR="00E8305B" w:rsidRPr="0061053D" w:rsidRDefault="00E8305B" w:rsidP="00E8305B">
      <w:pPr>
        <w:keepNext/>
        <w:keepLines/>
        <w:spacing w:after="120" w:line="240" w:lineRule="auto"/>
        <w:ind w:left="567" w:hanging="567"/>
        <w:outlineLvl w:val="0"/>
        <w:rPr>
          <w:rFonts w:ascii="Calibri Light" w:eastAsia="Times New Roman" w:hAnsi="Calibri Light" w:cs="Times New Roman"/>
          <w:b/>
          <w:color w:val="00B0F0"/>
          <w:sz w:val="32"/>
          <w:szCs w:val="32"/>
        </w:rPr>
      </w:pPr>
      <w:r w:rsidRPr="0061053D">
        <w:rPr>
          <w:rFonts w:ascii="Calibri Light" w:eastAsia="Times New Roman" w:hAnsi="Calibri Light" w:cs="Times New Roman"/>
          <w:b/>
          <w:color w:val="00B0F0"/>
          <w:sz w:val="32"/>
          <w:szCs w:val="32"/>
        </w:rPr>
        <w:t>1</w:t>
      </w:r>
      <w:r w:rsidR="00127061" w:rsidRPr="0061053D">
        <w:rPr>
          <w:rFonts w:ascii="Calibri Light" w:eastAsia="Times New Roman" w:hAnsi="Calibri Light" w:cs="Times New Roman"/>
          <w:b/>
          <w:color w:val="00B0F0"/>
          <w:sz w:val="32"/>
          <w:szCs w:val="32"/>
        </w:rPr>
        <w:t>1</w:t>
      </w:r>
      <w:r w:rsidRPr="0061053D">
        <w:rPr>
          <w:rFonts w:ascii="Calibri Light" w:eastAsia="Times New Roman" w:hAnsi="Calibri Light" w:cs="Times New Roman"/>
          <w:b/>
          <w:color w:val="00B0F0"/>
          <w:sz w:val="32"/>
          <w:szCs w:val="32"/>
        </w:rPr>
        <w:t>.</w:t>
      </w:r>
      <w:r w:rsidRPr="0061053D">
        <w:rPr>
          <w:rFonts w:ascii="Calibri Light" w:eastAsia="Times New Roman" w:hAnsi="Calibri Light" w:cs="Times New Roman"/>
          <w:b/>
          <w:color w:val="00B0F0"/>
          <w:sz w:val="32"/>
          <w:szCs w:val="32"/>
        </w:rPr>
        <w:tab/>
        <w:t xml:space="preserve">Information Security and Confidentiality </w:t>
      </w:r>
    </w:p>
    <w:p w14:paraId="23337625" w14:textId="77777777" w:rsidR="00C22DC9" w:rsidRPr="00E8305B" w:rsidRDefault="0090092F" w:rsidP="00E8305B">
      <w:pPr>
        <w:spacing w:after="0" w:line="240" w:lineRule="auto"/>
        <w:ind w:left="567"/>
        <w:rPr>
          <w:rFonts w:cstheme="minorHAnsi"/>
          <w:sz w:val="24"/>
          <w:szCs w:val="24"/>
        </w:rPr>
      </w:pPr>
      <w:r w:rsidRPr="00E8305B">
        <w:rPr>
          <w:rFonts w:cstheme="minorHAnsi"/>
          <w:sz w:val="24"/>
          <w:szCs w:val="24"/>
        </w:rPr>
        <w:t xml:space="preserve">The </w:t>
      </w:r>
      <w:r w:rsidR="0061053D">
        <w:rPr>
          <w:rFonts w:cstheme="minorHAnsi"/>
          <w:sz w:val="24"/>
          <w:szCs w:val="24"/>
        </w:rPr>
        <w:t>RB</w:t>
      </w:r>
      <w:r w:rsidR="00E8305B">
        <w:rPr>
          <w:rFonts w:cstheme="minorHAnsi"/>
          <w:sz w:val="24"/>
          <w:szCs w:val="24"/>
        </w:rPr>
        <w:t>SAB</w:t>
      </w:r>
      <w:r w:rsidRPr="00E8305B">
        <w:rPr>
          <w:rFonts w:cstheme="minorHAnsi"/>
          <w:sz w:val="24"/>
          <w:szCs w:val="24"/>
        </w:rPr>
        <w:t xml:space="preserve"> functions </w:t>
      </w:r>
      <w:r w:rsidR="00E8305B">
        <w:rPr>
          <w:rFonts w:cstheme="minorHAnsi"/>
          <w:sz w:val="24"/>
          <w:szCs w:val="24"/>
        </w:rPr>
        <w:t xml:space="preserve">under the framework of </w:t>
      </w:r>
      <w:r w:rsidR="0061053D">
        <w:rPr>
          <w:rFonts w:cstheme="minorHAnsi"/>
          <w:sz w:val="24"/>
          <w:szCs w:val="24"/>
        </w:rPr>
        <w:t>Rochdale</w:t>
      </w:r>
      <w:r w:rsidR="00E8305B">
        <w:rPr>
          <w:rFonts w:cstheme="minorHAnsi"/>
          <w:sz w:val="24"/>
          <w:szCs w:val="24"/>
        </w:rPr>
        <w:t xml:space="preserve"> </w:t>
      </w:r>
      <w:r w:rsidR="00E84798">
        <w:rPr>
          <w:rFonts w:cstheme="minorHAnsi"/>
          <w:sz w:val="24"/>
          <w:szCs w:val="24"/>
        </w:rPr>
        <w:t xml:space="preserve">Borough </w:t>
      </w:r>
      <w:r w:rsidRPr="00E8305B">
        <w:rPr>
          <w:rFonts w:cstheme="minorHAnsi"/>
          <w:sz w:val="24"/>
          <w:szCs w:val="24"/>
        </w:rPr>
        <w:t>Council with specific reference to the administration and management of data and systems upon which it relies.  Information relating to cases and reviews is held centrally on</w:t>
      </w:r>
      <w:r w:rsidR="00F25C10">
        <w:rPr>
          <w:rFonts w:cstheme="minorHAnsi"/>
          <w:sz w:val="24"/>
          <w:szCs w:val="24"/>
        </w:rPr>
        <w:t xml:space="preserve"> the</w:t>
      </w:r>
      <w:r w:rsidRPr="00E8305B">
        <w:rPr>
          <w:rFonts w:cstheme="minorHAnsi"/>
          <w:sz w:val="24"/>
          <w:szCs w:val="24"/>
        </w:rPr>
        <w:t xml:space="preserve"> Council system which </w:t>
      </w:r>
      <w:r w:rsidR="00F25C10">
        <w:rPr>
          <w:rFonts w:cstheme="minorHAnsi"/>
          <w:sz w:val="24"/>
          <w:szCs w:val="24"/>
        </w:rPr>
        <w:t>is</w:t>
      </w:r>
      <w:r w:rsidRPr="00E8305B">
        <w:rPr>
          <w:rFonts w:cstheme="minorHAnsi"/>
          <w:sz w:val="24"/>
          <w:szCs w:val="24"/>
        </w:rPr>
        <w:t xml:space="preserve"> secured and ha</w:t>
      </w:r>
      <w:r w:rsidR="00F25C10">
        <w:rPr>
          <w:rFonts w:cstheme="minorHAnsi"/>
          <w:sz w:val="24"/>
          <w:szCs w:val="24"/>
        </w:rPr>
        <w:t>s</w:t>
      </w:r>
      <w:r w:rsidRPr="00E8305B">
        <w:rPr>
          <w:rFonts w:cstheme="minorHAnsi"/>
          <w:sz w:val="24"/>
          <w:szCs w:val="24"/>
        </w:rPr>
        <w:t xml:space="preserve"> limited access.  </w:t>
      </w:r>
    </w:p>
    <w:p w14:paraId="084841B6" w14:textId="77777777" w:rsidR="00C22DC9" w:rsidRPr="00E8305B" w:rsidRDefault="00C22DC9" w:rsidP="00E8305B">
      <w:pPr>
        <w:spacing w:after="0" w:line="240" w:lineRule="auto"/>
        <w:ind w:left="567"/>
        <w:rPr>
          <w:rFonts w:cstheme="minorHAnsi"/>
          <w:sz w:val="24"/>
          <w:szCs w:val="24"/>
        </w:rPr>
      </w:pPr>
    </w:p>
    <w:p w14:paraId="570D958B" w14:textId="77777777" w:rsidR="00997D15" w:rsidRPr="00E8305B" w:rsidRDefault="0090092F" w:rsidP="00127061">
      <w:pPr>
        <w:spacing w:after="0" w:line="240" w:lineRule="auto"/>
        <w:ind w:left="567"/>
        <w:rPr>
          <w:rFonts w:cstheme="minorHAnsi"/>
          <w:sz w:val="24"/>
          <w:szCs w:val="24"/>
        </w:rPr>
      </w:pPr>
      <w:r w:rsidRPr="00E8305B">
        <w:rPr>
          <w:rFonts w:cstheme="minorHAnsi"/>
          <w:sz w:val="24"/>
          <w:szCs w:val="24"/>
        </w:rPr>
        <w:t xml:space="preserve">The Council holds information from all partners and organisations who have provided information </w:t>
      </w:r>
      <w:r w:rsidR="00C22DC9" w:rsidRPr="00E8305B">
        <w:rPr>
          <w:rFonts w:cstheme="minorHAnsi"/>
          <w:sz w:val="24"/>
          <w:szCs w:val="24"/>
        </w:rPr>
        <w:t>under the direction of the</w:t>
      </w:r>
      <w:r w:rsidR="0061053D">
        <w:rPr>
          <w:rFonts w:cstheme="minorHAnsi"/>
          <w:sz w:val="24"/>
          <w:szCs w:val="24"/>
        </w:rPr>
        <w:t xml:space="preserve"> RB</w:t>
      </w:r>
      <w:r w:rsidR="00F25C10">
        <w:rPr>
          <w:rFonts w:cstheme="minorHAnsi"/>
          <w:sz w:val="24"/>
          <w:szCs w:val="24"/>
        </w:rPr>
        <w:t>SAB.</w:t>
      </w:r>
      <w:r w:rsidR="00C22DC9" w:rsidRPr="00E8305B">
        <w:rPr>
          <w:rFonts w:cstheme="minorHAnsi"/>
          <w:sz w:val="24"/>
          <w:szCs w:val="24"/>
        </w:rPr>
        <w:t xml:space="preserve"> </w:t>
      </w:r>
      <w:r w:rsidR="00997D15" w:rsidRPr="00E8305B">
        <w:rPr>
          <w:rFonts w:cstheme="minorHAnsi"/>
          <w:sz w:val="24"/>
          <w:szCs w:val="24"/>
        </w:rPr>
        <w:t>This DSA recognises that information sharing decisions should be recorded by the disclosing agency/organisation.</w:t>
      </w:r>
    </w:p>
    <w:p w14:paraId="3F2ED8B4" w14:textId="77777777" w:rsidR="00997D15" w:rsidRPr="00E8305B" w:rsidRDefault="00997D15" w:rsidP="00E8305B">
      <w:pPr>
        <w:spacing w:after="0" w:line="240" w:lineRule="auto"/>
        <w:ind w:left="567"/>
        <w:rPr>
          <w:rFonts w:cstheme="minorHAnsi"/>
          <w:sz w:val="24"/>
          <w:szCs w:val="24"/>
        </w:rPr>
      </w:pPr>
    </w:p>
    <w:p w14:paraId="033C37C1" w14:textId="77777777" w:rsidR="00997D15" w:rsidRDefault="00997D15" w:rsidP="00E8305B">
      <w:pPr>
        <w:spacing w:after="0" w:line="240" w:lineRule="auto"/>
        <w:ind w:left="567"/>
        <w:rPr>
          <w:rFonts w:cstheme="minorHAnsi"/>
          <w:sz w:val="24"/>
          <w:szCs w:val="24"/>
        </w:rPr>
      </w:pPr>
      <w:r w:rsidRPr="00E8305B">
        <w:rPr>
          <w:rFonts w:cstheme="minorHAnsi"/>
          <w:sz w:val="24"/>
          <w:szCs w:val="24"/>
        </w:rPr>
        <w:lastRenderedPageBreak/>
        <w:t xml:space="preserve">Where an agency/organisation has decided not to share information that has been requested, that agency/organisation will provide a record of the reasons for the decision not to share the information, including the consideration of the </w:t>
      </w:r>
      <w:r w:rsidR="00F25C10">
        <w:rPr>
          <w:rFonts w:cstheme="minorHAnsi"/>
          <w:sz w:val="24"/>
          <w:szCs w:val="24"/>
        </w:rPr>
        <w:t xml:space="preserve">safeguarding duty towards </w:t>
      </w:r>
      <w:r w:rsidRPr="00E8305B">
        <w:rPr>
          <w:rFonts w:cstheme="minorHAnsi"/>
          <w:sz w:val="24"/>
          <w:szCs w:val="24"/>
        </w:rPr>
        <w:t>the affected individual</w:t>
      </w:r>
      <w:r w:rsidR="00F25C10">
        <w:rPr>
          <w:rFonts w:cstheme="minorHAnsi"/>
          <w:sz w:val="24"/>
          <w:szCs w:val="24"/>
        </w:rPr>
        <w:t>/s</w:t>
      </w:r>
      <w:r w:rsidRPr="00E8305B">
        <w:rPr>
          <w:rFonts w:cstheme="minorHAnsi"/>
          <w:sz w:val="24"/>
          <w:szCs w:val="24"/>
        </w:rPr>
        <w:t>.</w:t>
      </w:r>
    </w:p>
    <w:p w14:paraId="383389BB" w14:textId="77777777" w:rsidR="00F25C10" w:rsidRDefault="00F25C10" w:rsidP="00E8305B">
      <w:pPr>
        <w:spacing w:after="0" w:line="240" w:lineRule="auto"/>
        <w:ind w:left="567"/>
        <w:rPr>
          <w:rFonts w:cstheme="minorHAnsi"/>
          <w:sz w:val="24"/>
          <w:szCs w:val="24"/>
        </w:rPr>
      </w:pPr>
    </w:p>
    <w:p w14:paraId="2C37A1A1" w14:textId="77777777" w:rsidR="00127061" w:rsidRPr="0061053D" w:rsidRDefault="00F25C10" w:rsidP="00127061">
      <w:pPr>
        <w:keepNext/>
        <w:keepLines/>
        <w:spacing w:after="120" w:line="240" w:lineRule="auto"/>
        <w:ind w:left="567" w:hanging="567"/>
        <w:outlineLvl w:val="0"/>
        <w:rPr>
          <w:rFonts w:ascii="Calibri Light" w:eastAsia="Times New Roman" w:hAnsi="Calibri Light" w:cs="Times New Roman"/>
          <w:b/>
          <w:color w:val="00B0F0"/>
          <w:sz w:val="32"/>
          <w:szCs w:val="32"/>
        </w:rPr>
      </w:pPr>
      <w:r w:rsidRPr="0061053D">
        <w:rPr>
          <w:rFonts w:ascii="Calibri Light" w:eastAsia="Times New Roman" w:hAnsi="Calibri Light" w:cs="Times New Roman"/>
          <w:b/>
          <w:color w:val="00B0F0"/>
          <w:sz w:val="32"/>
          <w:szCs w:val="32"/>
        </w:rPr>
        <w:t>1</w:t>
      </w:r>
      <w:r w:rsidR="00EC621A" w:rsidRPr="0061053D">
        <w:rPr>
          <w:rFonts w:ascii="Calibri Light" w:eastAsia="Times New Roman" w:hAnsi="Calibri Light" w:cs="Times New Roman"/>
          <w:b/>
          <w:color w:val="00B0F0"/>
          <w:sz w:val="32"/>
          <w:szCs w:val="32"/>
        </w:rPr>
        <w:t>2</w:t>
      </w:r>
      <w:r w:rsidRPr="0061053D">
        <w:rPr>
          <w:rFonts w:ascii="Calibri Light" w:eastAsia="Times New Roman" w:hAnsi="Calibri Light" w:cs="Times New Roman"/>
          <w:b/>
          <w:color w:val="00B0F0"/>
          <w:sz w:val="32"/>
          <w:szCs w:val="32"/>
        </w:rPr>
        <w:t>.</w:t>
      </w:r>
      <w:r w:rsidRPr="0061053D">
        <w:rPr>
          <w:rFonts w:ascii="Calibri Light" w:eastAsia="Times New Roman" w:hAnsi="Calibri Light" w:cs="Times New Roman"/>
          <w:b/>
          <w:color w:val="00B0F0"/>
          <w:sz w:val="32"/>
          <w:szCs w:val="32"/>
        </w:rPr>
        <w:tab/>
        <w:t>Data Protection Impact Assessment</w:t>
      </w:r>
      <w:r w:rsidR="00127061" w:rsidRPr="0061053D">
        <w:rPr>
          <w:rFonts w:ascii="Calibri Light" w:eastAsia="Times New Roman" w:hAnsi="Calibri Light" w:cs="Times New Roman"/>
          <w:b/>
          <w:color w:val="00B0F0"/>
          <w:sz w:val="32"/>
          <w:szCs w:val="32"/>
        </w:rPr>
        <w:t xml:space="preserve">: </w:t>
      </w:r>
    </w:p>
    <w:p w14:paraId="6D406E09" w14:textId="77777777" w:rsidR="00BD73BD" w:rsidRPr="0061053D" w:rsidRDefault="00BD73BD" w:rsidP="00127061">
      <w:pPr>
        <w:keepNext/>
        <w:keepLines/>
        <w:spacing w:after="120" w:line="240" w:lineRule="auto"/>
        <w:ind w:left="567"/>
        <w:outlineLvl w:val="0"/>
        <w:rPr>
          <w:rFonts w:ascii="Calibri Light" w:eastAsia="Times New Roman" w:hAnsi="Calibri Light" w:cs="Times New Roman"/>
          <w:color w:val="00B0F0"/>
          <w:sz w:val="32"/>
          <w:szCs w:val="32"/>
        </w:rPr>
      </w:pPr>
      <w:r w:rsidRPr="0061053D">
        <w:rPr>
          <w:rFonts w:cstheme="minorHAnsi"/>
          <w:b/>
          <w:color w:val="00B0F0"/>
          <w:sz w:val="24"/>
          <w:szCs w:val="24"/>
        </w:rPr>
        <w:t>Lawful Basis for Processing Information</w:t>
      </w:r>
    </w:p>
    <w:p w14:paraId="5BCA3339" w14:textId="77777777" w:rsidR="00BD73BD" w:rsidRPr="0061053D" w:rsidRDefault="00BD73BD" w:rsidP="00F25C10">
      <w:pPr>
        <w:spacing w:after="0" w:line="240" w:lineRule="auto"/>
        <w:ind w:left="567"/>
        <w:rPr>
          <w:rFonts w:cstheme="minorHAnsi"/>
          <w:color w:val="00B0F0"/>
          <w:sz w:val="24"/>
          <w:szCs w:val="24"/>
        </w:rPr>
      </w:pPr>
      <w:r w:rsidRPr="0061053D">
        <w:rPr>
          <w:rFonts w:cstheme="minorHAnsi"/>
          <w:b/>
          <w:color w:val="00B0F0"/>
          <w:sz w:val="24"/>
          <w:szCs w:val="24"/>
        </w:rPr>
        <w:t>Statutory duty / power to share</w:t>
      </w:r>
    </w:p>
    <w:p w14:paraId="771BF788" w14:textId="77777777" w:rsidR="00127061" w:rsidRPr="00F25C10" w:rsidRDefault="00BD73BD" w:rsidP="00127061">
      <w:pPr>
        <w:spacing w:after="0" w:line="240" w:lineRule="auto"/>
        <w:ind w:left="567"/>
        <w:rPr>
          <w:rFonts w:cstheme="minorHAnsi"/>
          <w:sz w:val="24"/>
          <w:szCs w:val="24"/>
        </w:rPr>
      </w:pPr>
      <w:r w:rsidRPr="00F25C10">
        <w:rPr>
          <w:rFonts w:cstheme="minorHAnsi"/>
          <w:sz w:val="24"/>
          <w:szCs w:val="24"/>
        </w:rPr>
        <w:t>The legislation and/or regulations providing a mandatory duty or discretionary express or implied power for each of the partners to the agreement to share personal data for the purpose in this agreement include, but are not limited to:</w:t>
      </w:r>
    </w:p>
    <w:p w14:paraId="06F416D8" w14:textId="77777777" w:rsid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Data Protection Act 2018</w:t>
      </w:r>
    </w:p>
    <w:p w14:paraId="5D1D0873" w14:textId="77777777" w:rsidR="001F41FB" w:rsidRP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 xml:space="preserve">Care Act 2014 </w:t>
      </w:r>
    </w:p>
    <w:p w14:paraId="3DDA1585" w14:textId="77777777" w:rsidR="001F41FB" w:rsidRPr="00F25C10" w:rsidRDefault="00F25C10" w:rsidP="00F25C10">
      <w:pPr>
        <w:pStyle w:val="ListParagraph"/>
        <w:numPr>
          <w:ilvl w:val="0"/>
          <w:numId w:val="9"/>
        </w:numPr>
        <w:spacing w:before="60" w:after="0" w:line="240" w:lineRule="auto"/>
        <w:ind w:left="567" w:firstLine="426"/>
        <w:rPr>
          <w:rFonts w:cstheme="minorHAnsi"/>
          <w:sz w:val="24"/>
          <w:szCs w:val="24"/>
        </w:rPr>
      </w:pPr>
      <w:r>
        <w:rPr>
          <w:rFonts w:cstheme="minorHAnsi"/>
          <w:sz w:val="24"/>
          <w:szCs w:val="24"/>
        </w:rPr>
        <w:t>Mental Capacity Act 2005</w:t>
      </w:r>
    </w:p>
    <w:p w14:paraId="72785ED0" w14:textId="77777777" w:rsidR="001F41FB" w:rsidRPr="00F25C10" w:rsidRDefault="001F41FB" w:rsidP="00127061">
      <w:pPr>
        <w:spacing w:before="60" w:after="0" w:line="240" w:lineRule="auto"/>
        <w:ind w:left="426"/>
        <w:rPr>
          <w:rFonts w:cstheme="minorHAnsi"/>
          <w:sz w:val="24"/>
          <w:szCs w:val="24"/>
        </w:rPr>
      </w:pPr>
      <w:r w:rsidRPr="00F25C10">
        <w:rPr>
          <w:rFonts w:cstheme="minorHAnsi"/>
          <w:sz w:val="24"/>
          <w:szCs w:val="24"/>
        </w:rPr>
        <w:t>and any subsequent updates or amendments to legislation or guidance.</w:t>
      </w:r>
    </w:p>
    <w:p w14:paraId="0EDA470E" w14:textId="77777777" w:rsidR="00EC621A" w:rsidRDefault="00EC621A" w:rsidP="00F25C10">
      <w:pPr>
        <w:spacing w:before="60" w:after="0" w:line="240" w:lineRule="auto"/>
        <w:ind w:left="426"/>
        <w:rPr>
          <w:rFonts w:cstheme="minorHAnsi"/>
          <w:b/>
          <w:color w:val="006666"/>
          <w:sz w:val="24"/>
          <w:szCs w:val="24"/>
        </w:rPr>
      </w:pPr>
    </w:p>
    <w:p w14:paraId="66E4905E" w14:textId="77777777" w:rsidR="00BD73BD" w:rsidRPr="0061053D" w:rsidRDefault="00AF3017" w:rsidP="00F25C10">
      <w:pPr>
        <w:spacing w:before="60" w:after="0" w:line="240" w:lineRule="auto"/>
        <w:ind w:left="426"/>
        <w:rPr>
          <w:rFonts w:cstheme="minorHAnsi"/>
          <w:b/>
          <w:color w:val="00B0F0"/>
          <w:sz w:val="24"/>
          <w:szCs w:val="24"/>
        </w:rPr>
      </w:pPr>
      <w:r w:rsidRPr="0061053D">
        <w:rPr>
          <w:rFonts w:cstheme="minorHAnsi"/>
          <w:b/>
          <w:color w:val="00B0F0"/>
          <w:sz w:val="24"/>
          <w:szCs w:val="24"/>
        </w:rPr>
        <w:t>GDPR Legitimising Conditions</w:t>
      </w:r>
    </w:p>
    <w:p w14:paraId="69834D66" w14:textId="77777777" w:rsidR="008D4296" w:rsidRPr="00F25C10" w:rsidRDefault="008C3840" w:rsidP="00F25C10">
      <w:pPr>
        <w:spacing w:before="60" w:after="0" w:line="240" w:lineRule="auto"/>
        <w:ind w:left="426"/>
        <w:rPr>
          <w:rStyle w:val="Strong"/>
          <w:rFonts w:cstheme="minorHAnsi"/>
          <w:b w:val="0"/>
          <w:color w:val="000000"/>
          <w:sz w:val="24"/>
          <w:szCs w:val="24"/>
          <w:lang w:val="en"/>
        </w:rPr>
      </w:pPr>
      <w:r w:rsidRPr="00F25C10">
        <w:rPr>
          <w:rStyle w:val="Strong"/>
          <w:rFonts w:cstheme="minorHAnsi"/>
          <w:b w:val="0"/>
          <w:color w:val="000000"/>
          <w:sz w:val="24"/>
          <w:szCs w:val="24"/>
          <w:lang w:val="en"/>
        </w:rPr>
        <w:t xml:space="preserve">The </w:t>
      </w:r>
      <w:r w:rsidRPr="00F25C10">
        <w:rPr>
          <w:rStyle w:val="Strong"/>
          <w:rFonts w:cstheme="minorHAnsi"/>
          <w:b w:val="0"/>
          <w:color w:val="000000"/>
          <w:sz w:val="24"/>
          <w:szCs w:val="24"/>
          <w:u w:val="single"/>
          <w:lang w:val="en"/>
        </w:rPr>
        <w:t>Article 6</w:t>
      </w:r>
      <w:r w:rsidRPr="00F25C10">
        <w:rPr>
          <w:rStyle w:val="Strong"/>
          <w:rFonts w:cstheme="minorHAnsi"/>
          <w:b w:val="0"/>
          <w:color w:val="000000"/>
          <w:sz w:val="24"/>
          <w:szCs w:val="24"/>
          <w:lang w:val="en"/>
        </w:rPr>
        <w:t xml:space="preserve"> conditions relied on for this agreement are: </w:t>
      </w:r>
    </w:p>
    <w:p w14:paraId="6D3D276E" w14:textId="77777777" w:rsidR="008D4296" w:rsidRPr="00F25C10"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lastRenderedPageBreak/>
        <w:t xml:space="preserve">(c) Legal obligation: </w:t>
      </w:r>
      <w:r w:rsidRPr="00F25C10">
        <w:rPr>
          <w:rFonts w:cstheme="minorHAnsi"/>
          <w:color w:val="000000"/>
          <w:sz w:val="24"/>
          <w:szCs w:val="24"/>
          <w:lang w:val="en"/>
        </w:rPr>
        <w:t>the processing is necessary for you to comply with the law (not including contractual obligations).</w:t>
      </w:r>
    </w:p>
    <w:p w14:paraId="5E1E9DF2" w14:textId="77777777" w:rsidR="008D4296" w:rsidRPr="00F25C10"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t xml:space="preserve">(d) Vital interests: </w:t>
      </w:r>
      <w:r w:rsidRPr="00F25C10">
        <w:rPr>
          <w:rFonts w:cstheme="minorHAnsi"/>
          <w:color w:val="000000"/>
          <w:sz w:val="24"/>
          <w:szCs w:val="24"/>
          <w:lang w:val="en"/>
        </w:rPr>
        <w:t>the processing is necessary to protect someone’s life.</w:t>
      </w:r>
    </w:p>
    <w:p w14:paraId="579E37D6" w14:textId="77777777" w:rsidR="008D4296" w:rsidRDefault="008D4296" w:rsidP="00F25C10">
      <w:pPr>
        <w:spacing w:before="120" w:after="0" w:line="240" w:lineRule="auto"/>
        <w:ind w:left="426"/>
        <w:rPr>
          <w:rFonts w:cstheme="minorHAnsi"/>
          <w:color w:val="000000"/>
          <w:sz w:val="24"/>
          <w:szCs w:val="24"/>
          <w:lang w:val="en"/>
        </w:rPr>
      </w:pPr>
      <w:r w:rsidRPr="0061053D">
        <w:rPr>
          <w:rStyle w:val="Strong"/>
          <w:rFonts w:cstheme="minorHAnsi"/>
          <w:color w:val="00B0F0"/>
          <w:sz w:val="24"/>
          <w:szCs w:val="24"/>
          <w:lang w:val="en"/>
        </w:rPr>
        <w:t xml:space="preserve">(e) Public task: </w:t>
      </w:r>
      <w:r w:rsidRPr="00F25C10">
        <w:rPr>
          <w:rFonts w:cstheme="minorHAnsi"/>
          <w:color w:val="000000"/>
          <w:sz w:val="24"/>
          <w:szCs w:val="24"/>
          <w:lang w:val="en"/>
        </w:rPr>
        <w:t>the processing is necessary for you to perform a task in the public interest or for your official functions, and the task or function has a clear basis in law.</w:t>
      </w:r>
    </w:p>
    <w:p w14:paraId="6BD0EE4C" w14:textId="77777777" w:rsidR="00A55C84" w:rsidRPr="00461328" w:rsidRDefault="00A55C84" w:rsidP="00F25C10">
      <w:pPr>
        <w:spacing w:before="120" w:after="0" w:line="240" w:lineRule="auto"/>
        <w:ind w:left="426"/>
        <w:rPr>
          <w:rStyle w:val="Strong"/>
          <w:rFonts w:cstheme="minorHAnsi"/>
          <w:sz w:val="24"/>
          <w:szCs w:val="24"/>
          <w:lang w:val="en"/>
        </w:rPr>
      </w:pPr>
      <w:r w:rsidRPr="00461328">
        <w:rPr>
          <w:rStyle w:val="Strong"/>
          <w:rFonts w:cstheme="minorHAnsi"/>
          <w:sz w:val="24"/>
          <w:szCs w:val="24"/>
          <w:lang w:val="en"/>
        </w:rPr>
        <w:t xml:space="preserve">Where none of the conditions above apply, </w:t>
      </w:r>
      <w:r w:rsidR="00461328" w:rsidRPr="00461328">
        <w:rPr>
          <w:rStyle w:val="Strong"/>
          <w:rFonts w:cstheme="minorHAnsi"/>
          <w:sz w:val="24"/>
          <w:szCs w:val="24"/>
          <w:lang w:val="en"/>
        </w:rPr>
        <w:t xml:space="preserve">consent will be sought </w:t>
      </w:r>
    </w:p>
    <w:p w14:paraId="4952C67B" w14:textId="77777777" w:rsidR="00461328" w:rsidRPr="00461328" w:rsidRDefault="00461328" w:rsidP="00461328">
      <w:pPr>
        <w:pStyle w:val="legclearfix"/>
        <w:shd w:val="clear" w:color="auto" w:fill="FFFFFF"/>
        <w:spacing w:before="0" w:beforeAutospacing="0" w:after="240" w:afterAutospacing="0" w:line="360" w:lineRule="atLeast"/>
        <w:ind w:left="426"/>
        <w:rPr>
          <w:rFonts w:asciiTheme="minorHAnsi" w:hAnsiTheme="minorHAnsi" w:cstheme="minorHAnsi"/>
          <w:color w:val="000000"/>
        </w:rPr>
      </w:pPr>
      <w:r w:rsidRPr="00461328">
        <w:rPr>
          <w:rStyle w:val="Strong"/>
          <w:rFonts w:asciiTheme="minorHAnsi" w:hAnsiTheme="minorHAnsi" w:cstheme="minorHAnsi"/>
          <w:color w:val="00B0F0"/>
          <w:lang w:val="en"/>
        </w:rPr>
        <w:t xml:space="preserve">(a) Consent : </w:t>
      </w:r>
      <w:r w:rsidRPr="00461328">
        <w:rPr>
          <w:rStyle w:val="legds"/>
          <w:rFonts w:asciiTheme="minorHAnsi" w:hAnsiTheme="minorHAnsi" w:cstheme="minorHAnsi"/>
          <w:color w:val="000000"/>
        </w:rPr>
        <w:t>the data subject has given consent to the processing of his or her personal data for one or more specific purposes;</w:t>
      </w:r>
    </w:p>
    <w:p w14:paraId="079533AE" w14:textId="77777777" w:rsidR="008C3840" w:rsidRPr="00F25C10" w:rsidRDefault="008C3840" w:rsidP="00F25C10">
      <w:pPr>
        <w:spacing w:after="0" w:line="240" w:lineRule="auto"/>
        <w:ind w:left="426"/>
        <w:rPr>
          <w:rFonts w:cstheme="minorHAnsi"/>
          <w:color w:val="000000"/>
          <w:lang w:val="en"/>
        </w:rPr>
      </w:pPr>
    </w:p>
    <w:p w14:paraId="01EC4945" w14:textId="77777777" w:rsidR="008D4296" w:rsidRPr="00F25C10" w:rsidRDefault="008C3840" w:rsidP="00F25C10">
      <w:pPr>
        <w:spacing w:before="60" w:after="0" w:line="240" w:lineRule="auto"/>
        <w:ind w:left="426"/>
        <w:rPr>
          <w:rFonts w:cstheme="minorHAnsi"/>
          <w:bCs/>
          <w:color w:val="000000"/>
          <w:sz w:val="24"/>
          <w:szCs w:val="24"/>
          <w:lang w:val="en"/>
        </w:rPr>
      </w:pPr>
      <w:r w:rsidRPr="00F25C10">
        <w:rPr>
          <w:rStyle w:val="Strong"/>
          <w:rFonts w:cstheme="minorHAnsi"/>
          <w:b w:val="0"/>
          <w:color w:val="000000"/>
          <w:sz w:val="24"/>
          <w:szCs w:val="24"/>
          <w:lang w:val="en"/>
        </w:rPr>
        <w:t xml:space="preserve">The </w:t>
      </w:r>
      <w:r w:rsidRPr="00F25C10">
        <w:rPr>
          <w:rStyle w:val="Strong"/>
          <w:rFonts w:cstheme="minorHAnsi"/>
          <w:b w:val="0"/>
          <w:color w:val="000000"/>
          <w:sz w:val="24"/>
          <w:szCs w:val="24"/>
          <w:u w:val="single"/>
          <w:lang w:val="en"/>
        </w:rPr>
        <w:t>Article 9</w:t>
      </w:r>
      <w:r w:rsidRPr="00F25C10">
        <w:rPr>
          <w:rStyle w:val="Strong"/>
          <w:rFonts w:cstheme="minorHAnsi"/>
          <w:b w:val="0"/>
          <w:color w:val="000000"/>
          <w:sz w:val="24"/>
          <w:szCs w:val="24"/>
          <w:lang w:val="en"/>
        </w:rPr>
        <w:t xml:space="preserve"> conditions relied on for this agreement are:</w:t>
      </w:r>
    </w:p>
    <w:p w14:paraId="60C3923D" w14:textId="77777777" w:rsidR="008C3840" w:rsidRPr="00F25C10" w:rsidRDefault="008C3840" w:rsidP="00F25C10">
      <w:pPr>
        <w:spacing w:before="60" w:after="0" w:line="240" w:lineRule="auto"/>
        <w:ind w:left="426"/>
        <w:rPr>
          <w:rFonts w:cstheme="minorHAnsi"/>
          <w:color w:val="000000"/>
          <w:sz w:val="24"/>
          <w:szCs w:val="24"/>
          <w:lang w:val="en"/>
        </w:rPr>
      </w:pPr>
      <w:r w:rsidRPr="00F25C10">
        <w:rPr>
          <w:rFonts w:cstheme="minorHAnsi"/>
          <w:color w:val="000000"/>
          <w:sz w:val="24"/>
          <w:szCs w:val="24"/>
          <w:lang w:val="en"/>
        </w:rPr>
        <w:t xml:space="preserve">(b) necessary for the purposes of carrying out the </w:t>
      </w:r>
      <w:r w:rsidRPr="0061053D">
        <w:rPr>
          <w:rFonts w:cstheme="minorHAnsi"/>
          <w:b/>
          <w:color w:val="00B0F0"/>
          <w:sz w:val="24"/>
          <w:szCs w:val="24"/>
          <w:lang w:val="en"/>
        </w:rPr>
        <w:t xml:space="preserve">obligations and rights </w:t>
      </w:r>
      <w:r w:rsidRPr="00F25C10">
        <w:rPr>
          <w:rFonts w:cstheme="minorHAnsi"/>
          <w:color w:val="000000"/>
          <w:sz w:val="24"/>
          <w:szCs w:val="24"/>
          <w:lang w:val="en"/>
        </w:rPr>
        <w:t>of the controller or data subject in the field of employment, social security and social protection law</w:t>
      </w:r>
    </w:p>
    <w:p w14:paraId="49CE1484" w14:textId="77777777" w:rsidR="008C3840" w:rsidRPr="00F25C10" w:rsidRDefault="008C3840" w:rsidP="00F25C10">
      <w:pPr>
        <w:spacing w:before="60" w:after="0" w:line="240" w:lineRule="auto"/>
        <w:ind w:left="426"/>
        <w:rPr>
          <w:rFonts w:eastAsia="Times New Roman" w:cstheme="minorHAnsi"/>
          <w:sz w:val="24"/>
          <w:szCs w:val="24"/>
          <w:lang w:eastAsia="en-GB"/>
        </w:rPr>
      </w:pPr>
      <w:r w:rsidRPr="00F25C10">
        <w:rPr>
          <w:rFonts w:eastAsia="Times New Roman" w:cstheme="minorHAnsi"/>
          <w:sz w:val="24"/>
          <w:szCs w:val="24"/>
          <w:lang w:eastAsia="en-GB"/>
        </w:rPr>
        <w:t xml:space="preserve">(c) necessary to protect the </w:t>
      </w:r>
      <w:r w:rsidRPr="0061053D">
        <w:rPr>
          <w:rFonts w:eastAsia="Times New Roman" w:cstheme="minorHAnsi"/>
          <w:b/>
          <w:color w:val="00B0F0"/>
          <w:sz w:val="24"/>
          <w:szCs w:val="24"/>
          <w:lang w:eastAsia="en-GB"/>
        </w:rPr>
        <w:t>vital interests</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of the data subject or of another person where the data subject is physically or legally incapable of giving consent</w:t>
      </w:r>
    </w:p>
    <w:p w14:paraId="01F5DB15" w14:textId="77777777" w:rsidR="00F25C10" w:rsidRDefault="008C3840" w:rsidP="00F25C10">
      <w:pPr>
        <w:spacing w:before="60" w:after="0" w:line="240" w:lineRule="auto"/>
        <w:ind w:left="426"/>
        <w:rPr>
          <w:rFonts w:eastAsia="Times New Roman" w:cstheme="minorHAnsi"/>
          <w:sz w:val="24"/>
          <w:szCs w:val="24"/>
          <w:lang w:eastAsia="en-GB"/>
        </w:rPr>
      </w:pPr>
      <w:r w:rsidRPr="00F25C10">
        <w:rPr>
          <w:rFonts w:eastAsia="Times New Roman" w:cstheme="minorHAnsi"/>
          <w:sz w:val="24"/>
          <w:szCs w:val="24"/>
          <w:lang w:eastAsia="en-GB"/>
        </w:rPr>
        <w:t xml:space="preserve">(g) necessary for reasons of </w:t>
      </w:r>
      <w:r w:rsidRPr="0061053D">
        <w:rPr>
          <w:rFonts w:eastAsia="Times New Roman" w:cstheme="minorHAnsi"/>
          <w:b/>
          <w:color w:val="00B0F0"/>
          <w:sz w:val="24"/>
          <w:szCs w:val="24"/>
          <w:lang w:eastAsia="en-GB"/>
        </w:rPr>
        <w:t xml:space="preserve">substantial public interest </w:t>
      </w:r>
      <w:r w:rsidRPr="00F25C10">
        <w:rPr>
          <w:rFonts w:eastAsia="Times New Roman" w:cstheme="minorHAnsi"/>
          <w:sz w:val="24"/>
          <w:szCs w:val="24"/>
          <w:lang w:eastAsia="en-GB"/>
        </w:rPr>
        <w:t>which is proportionate to the aim pursued</w:t>
      </w:r>
    </w:p>
    <w:p w14:paraId="4FE260E9" w14:textId="77777777" w:rsidR="008C3840" w:rsidRDefault="008C3840" w:rsidP="00F25C10">
      <w:pPr>
        <w:spacing w:before="60" w:after="0" w:line="240" w:lineRule="auto"/>
        <w:ind w:left="426"/>
        <w:rPr>
          <w:rFonts w:eastAsia="Times New Roman" w:cstheme="minorHAnsi"/>
          <w:b/>
          <w:color w:val="00B0F0"/>
          <w:sz w:val="24"/>
          <w:szCs w:val="24"/>
          <w:lang w:eastAsia="en-GB"/>
        </w:rPr>
      </w:pPr>
      <w:r w:rsidRPr="00F25C10">
        <w:rPr>
          <w:rFonts w:eastAsia="Times New Roman" w:cstheme="minorHAnsi"/>
          <w:sz w:val="24"/>
          <w:szCs w:val="24"/>
          <w:lang w:eastAsia="en-GB"/>
        </w:rPr>
        <w:lastRenderedPageBreak/>
        <w:t xml:space="preserve">(h) necessary for the purposes of preventive or occupational </w:t>
      </w:r>
      <w:r w:rsidRPr="0061053D">
        <w:rPr>
          <w:rFonts w:eastAsia="Times New Roman" w:cstheme="minorHAnsi"/>
          <w:b/>
          <w:color w:val="00B0F0"/>
          <w:sz w:val="24"/>
          <w:szCs w:val="24"/>
          <w:lang w:eastAsia="en-GB"/>
        </w:rPr>
        <w:t>medicine</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for the assessment of the </w:t>
      </w:r>
      <w:r w:rsidRPr="0061053D">
        <w:rPr>
          <w:rFonts w:eastAsia="Times New Roman" w:cstheme="minorHAnsi"/>
          <w:b/>
          <w:color w:val="00B0F0"/>
          <w:sz w:val="24"/>
          <w:szCs w:val="24"/>
          <w:lang w:eastAsia="en-GB"/>
        </w:rPr>
        <w:t>working capacity</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of the employee, </w:t>
      </w:r>
      <w:r w:rsidRPr="0061053D">
        <w:rPr>
          <w:rFonts w:eastAsia="Times New Roman" w:cstheme="minorHAnsi"/>
          <w:b/>
          <w:color w:val="00B0F0"/>
          <w:sz w:val="24"/>
          <w:szCs w:val="24"/>
          <w:lang w:eastAsia="en-GB"/>
        </w:rPr>
        <w:t>medical diagnosis</w:t>
      </w:r>
      <w:r w:rsidRPr="0061053D">
        <w:rPr>
          <w:rFonts w:eastAsia="Times New Roman" w:cstheme="minorHAnsi"/>
          <w:color w:val="00B0F0"/>
          <w:sz w:val="24"/>
          <w:szCs w:val="24"/>
          <w:lang w:eastAsia="en-GB"/>
        </w:rPr>
        <w:t xml:space="preserve">, </w:t>
      </w:r>
      <w:r w:rsidRPr="00F25C10">
        <w:rPr>
          <w:rFonts w:eastAsia="Times New Roman" w:cstheme="minorHAnsi"/>
          <w:sz w:val="24"/>
          <w:szCs w:val="24"/>
          <w:lang w:eastAsia="en-GB"/>
        </w:rPr>
        <w:t xml:space="preserve">the </w:t>
      </w:r>
      <w:r w:rsidRPr="0061053D">
        <w:rPr>
          <w:rFonts w:eastAsia="Times New Roman" w:cstheme="minorHAnsi"/>
          <w:b/>
          <w:color w:val="00B0F0"/>
          <w:sz w:val="24"/>
          <w:szCs w:val="24"/>
          <w:lang w:eastAsia="en-GB"/>
        </w:rPr>
        <w:t xml:space="preserve">provision of health or social care </w:t>
      </w:r>
      <w:r w:rsidRPr="00F25C10">
        <w:rPr>
          <w:rFonts w:eastAsia="Times New Roman" w:cstheme="minorHAnsi"/>
          <w:sz w:val="24"/>
          <w:szCs w:val="24"/>
          <w:lang w:eastAsia="en-GB"/>
        </w:rPr>
        <w:t xml:space="preserve">or treatment or the </w:t>
      </w:r>
      <w:r w:rsidRPr="0061053D">
        <w:rPr>
          <w:rFonts w:eastAsia="Times New Roman" w:cstheme="minorHAnsi"/>
          <w:b/>
          <w:color w:val="00B0F0"/>
          <w:sz w:val="24"/>
          <w:szCs w:val="24"/>
          <w:lang w:eastAsia="en-GB"/>
        </w:rPr>
        <w:t>management of health or social care systems and services</w:t>
      </w:r>
    </w:p>
    <w:p w14:paraId="3AACB1E6" w14:textId="77777777" w:rsidR="00461328" w:rsidRPr="00461328" w:rsidRDefault="00461328" w:rsidP="00461328">
      <w:pPr>
        <w:spacing w:before="120" w:after="0" w:line="240" w:lineRule="auto"/>
        <w:ind w:left="426"/>
        <w:rPr>
          <w:rStyle w:val="Strong"/>
          <w:rFonts w:cstheme="minorHAnsi"/>
          <w:sz w:val="24"/>
          <w:szCs w:val="24"/>
          <w:lang w:val="en"/>
        </w:rPr>
      </w:pPr>
      <w:r w:rsidRPr="00461328">
        <w:rPr>
          <w:rStyle w:val="Strong"/>
          <w:rFonts w:cstheme="minorHAnsi"/>
          <w:sz w:val="24"/>
          <w:szCs w:val="24"/>
          <w:lang w:val="en"/>
        </w:rPr>
        <w:t xml:space="preserve">Where none of the conditions above apply, consent will be sought </w:t>
      </w:r>
    </w:p>
    <w:p w14:paraId="0E319A93" w14:textId="77777777" w:rsidR="00461328" w:rsidRPr="00461328" w:rsidRDefault="00461328" w:rsidP="00461328">
      <w:pPr>
        <w:pStyle w:val="legclearfix"/>
        <w:shd w:val="clear" w:color="auto" w:fill="FFFFFF"/>
        <w:spacing w:before="0" w:beforeAutospacing="0" w:after="240" w:afterAutospacing="0" w:line="360" w:lineRule="atLeast"/>
        <w:ind w:left="426"/>
        <w:rPr>
          <w:rFonts w:asciiTheme="minorHAnsi" w:hAnsiTheme="minorHAnsi" w:cstheme="minorHAnsi"/>
          <w:color w:val="000000"/>
        </w:rPr>
      </w:pPr>
      <w:r w:rsidRPr="00461328">
        <w:rPr>
          <w:rStyle w:val="Strong"/>
          <w:rFonts w:asciiTheme="minorHAnsi" w:hAnsiTheme="minorHAnsi" w:cstheme="minorHAnsi"/>
          <w:color w:val="00B0F0"/>
          <w:lang w:val="en"/>
        </w:rPr>
        <w:t xml:space="preserve">(a) Consent : </w:t>
      </w:r>
      <w:r w:rsidRPr="00461328">
        <w:rPr>
          <w:rStyle w:val="legds"/>
          <w:rFonts w:asciiTheme="minorHAnsi" w:hAnsiTheme="minorHAnsi" w:cstheme="minorHAnsi"/>
          <w:color w:val="000000"/>
        </w:rPr>
        <w:t>the data subject has given consent to the processing of his or her personal data for one or more specific purposes;</w:t>
      </w:r>
    </w:p>
    <w:p w14:paraId="2003C0F6" w14:textId="77777777" w:rsidR="00222AE8" w:rsidRPr="00F25C10" w:rsidRDefault="00222AE8" w:rsidP="00F25C10">
      <w:pPr>
        <w:spacing w:after="0" w:line="240" w:lineRule="auto"/>
        <w:rPr>
          <w:rFonts w:eastAsia="Times New Roman" w:cstheme="minorHAnsi"/>
          <w:color w:val="006666"/>
          <w:lang w:eastAsia="en-GB"/>
        </w:rPr>
      </w:pPr>
    </w:p>
    <w:p w14:paraId="4B0E62C0" w14:textId="77777777" w:rsidR="00B42ECF" w:rsidRPr="00F25C10" w:rsidRDefault="007F22BD" w:rsidP="00F25C10">
      <w:pPr>
        <w:spacing w:before="60" w:after="0" w:line="240" w:lineRule="auto"/>
        <w:ind w:firstLine="426"/>
        <w:rPr>
          <w:rStyle w:val="Strong"/>
          <w:rFonts w:cstheme="minorHAnsi"/>
          <w:b w:val="0"/>
          <w:color w:val="006666"/>
          <w:sz w:val="24"/>
          <w:szCs w:val="24"/>
          <w:lang w:val="en"/>
        </w:rPr>
      </w:pPr>
      <w:r w:rsidRPr="0061053D">
        <w:rPr>
          <w:rStyle w:val="Strong"/>
          <w:rFonts w:cstheme="minorHAnsi"/>
          <w:color w:val="00B0F0"/>
          <w:sz w:val="24"/>
          <w:szCs w:val="24"/>
          <w:lang w:val="en"/>
        </w:rPr>
        <w:t>Data Protection Act 2018</w:t>
      </w:r>
      <w:r w:rsidRPr="0061053D">
        <w:rPr>
          <w:rStyle w:val="Strong"/>
          <w:rFonts w:cstheme="minorHAnsi"/>
          <w:b w:val="0"/>
          <w:color w:val="00B0F0"/>
          <w:sz w:val="24"/>
          <w:szCs w:val="24"/>
          <w:lang w:val="en"/>
        </w:rPr>
        <w:t xml:space="preserve"> </w:t>
      </w:r>
    </w:p>
    <w:p w14:paraId="01EF413C" w14:textId="77777777" w:rsidR="00B42ECF" w:rsidRPr="00F25C10" w:rsidRDefault="00B42ECF" w:rsidP="00F25C10">
      <w:pPr>
        <w:pStyle w:val="ListParagraph"/>
        <w:numPr>
          <w:ilvl w:val="0"/>
          <w:numId w:val="14"/>
        </w:numPr>
        <w:spacing w:before="60" w:after="0" w:line="240" w:lineRule="auto"/>
        <w:ind w:firstLine="426"/>
        <w:rPr>
          <w:rFonts w:eastAsia="Times New Roman" w:cstheme="minorHAnsi"/>
          <w:sz w:val="24"/>
          <w:szCs w:val="24"/>
          <w:lang w:eastAsia="en-GB"/>
        </w:rPr>
      </w:pPr>
      <w:r w:rsidRPr="00F25C10">
        <w:rPr>
          <w:rFonts w:eastAsia="Times New Roman" w:cstheme="minorHAnsi"/>
          <w:sz w:val="24"/>
          <w:szCs w:val="24"/>
          <w:lang w:eastAsia="en-GB"/>
        </w:rPr>
        <w:t>Schedules 1 - 4</w:t>
      </w:r>
    </w:p>
    <w:p w14:paraId="52A65A56" w14:textId="77777777" w:rsidR="00AF0D92" w:rsidRPr="00F25C10" w:rsidRDefault="00547AD4" w:rsidP="00F25C10">
      <w:pPr>
        <w:pStyle w:val="ListParagraph"/>
        <w:numPr>
          <w:ilvl w:val="0"/>
          <w:numId w:val="14"/>
        </w:numPr>
        <w:spacing w:before="60" w:after="0" w:line="240" w:lineRule="auto"/>
        <w:ind w:firstLine="426"/>
        <w:rPr>
          <w:rStyle w:val="Strong"/>
          <w:rFonts w:eastAsia="Times New Roman" w:cstheme="minorHAnsi"/>
          <w:b w:val="0"/>
          <w:bCs w:val="0"/>
          <w:lang w:eastAsia="en-GB"/>
        </w:rPr>
      </w:pPr>
      <w:r w:rsidRPr="00F25C10">
        <w:rPr>
          <w:rFonts w:cstheme="minorHAnsi"/>
          <w:sz w:val="24"/>
          <w:szCs w:val="24"/>
        </w:rPr>
        <w:t>Law Enforcement Processing</w:t>
      </w:r>
      <w:r w:rsidR="007F22BD" w:rsidRPr="00F25C10">
        <w:rPr>
          <w:rFonts w:cstheme="minorHAnsi"/>
          <w:sz w:val="24"/>
          <w:szCs w:val="24"/>
        </w:rPr>
        <w:t xml:space="preserve"> </w:t>
      </w:r>
      <w:r w:rsidR="00324705" w:rsidRPr="00F25C10">
        <w:rPr>
          <w:rFonts w:cstheme="minorHAnsi"/>
          <w:sz w:val="24"/>
          <w:szCs w:val="24"/>
        </w:rPr>
        <w:t>–</w:t>
      </w:r>
      <w:r w:rsidR="007F22BD" w:rsidRPr="00F25C10">
        <w:rPr>
          <w:rFonts w:cstheme="minorHAnsi"/>
          <w:sz w:val="24"/>
          <w:szCs w:val="24"/>
        </w:rPr>
        <w:t xml:space="preserve"> </w:t>
      </w:r>
      <w:r w:rsidR="00324705" w:rsidRPr="00F25C10">
        <w:rPr>
          <w:rFonts w:cstheme="minorHAnsi"/>
          <w:sz w:val="24"/>
          <w:szCs w:val="24"/>
        </w:rPr>
        <w:t>Part 3 and S</w:t>
      </w:r>
      <w:r w:rsidRPr="00F25C10">
        <w:rPr>
          <w:rStyle w:val="Strong"/>
          <w:rFonts w:cstheme="minorHAnsi"/>
          <w:b w:val="0"/>
          <w:color w:val="000000"/>
          <w:sz w:val="24"/>
          <w:szCs w:val="24"/>
          <w:lang w:val="en"/>
        </w:rPr>
        <w:t>chedule 8.</w:t>
      </w:r>
    </w:p>
    <w:p w14:paraId="52E47048" w14:textId="77777777" w:rsidR="00E276E9" w:rsidRPr="0061053D" w:rsidRDefault="000B1F96" w:rsidP="00911DB0">
      <w:pPr>
        <w:autoSpaceDE w:val="0"/>
        <w:autoSpaceDN w:val="0"/>
        <w:adjustRightInd w:val="0"/>
        <w:spacing w:before="240" w:after="0" w:line="240" w:lineRule="auto"/>
        <w:ind w:left="426"/>
        <w:rPr>
          <w:rFonts w:cstheme="minorHAnsi"/>
          <w:b/>
          <w:color w:val="00B0F0"/>
          <w:sz w:val="24"/>
          <w:szCs w:val="24"/>
        </w:rPr>
      </w:pPr>
      <w:r w:rsidRPr="0061053D">
        <w:rPr>
          <w:rFonts w:cstheme="minorHAnsi"/>
          <w:b/>
          <w:color w:val="00B0F0"/>
          <w:sz w:val="24"/>
          <w:szCs w:val="24"/>
        </w:rPr>
        <w:t>Informing Individuals</w:t>
      </w:r>
    </w:p>
    <w:p w14:paraId="20B45F3D" w14:textId="77777777" w:rsidR="008C3840" w:rsidRPr="00F25C10" w:rsidRDefault="000B1F96" w:rsidP="00911DB0">
      <w:pPr>
        <w:spacing w:before="60" w:after="0" w:line="240" w:lineRule="auto"/>
        <w:ind w:left="426"/>
        <w:rPr>
          <w:rFonts w:cstheme="minorHAnsi"/>
          <w:sz w:val="24"/>
          <w:szCs w:val="24"/>
        </w:rPr>
      </w:pPr>
      <w:r w:rsidRPr="00F25C10">
        <w:rPr>
          <w:rFonts w:cstheme="minorHAnsi"/>
          <w:sz w:val="24"/>
          <w:szCs w:val="24"/>
        </w:rPr>
        <w:t>The privacy notice / amendments relevant to this data sharing arrangement are:</w:t>
      </w:r>
    </w:p>
    <w:p w14:paraId="42B65BE9" w14:textId="77777777" w:rsidR="000B1F96" w:rsidRPr="00F25C10" w:rsidRDefault="00682119" w:rsidP="00911DB0">
      <w:pPr>
        <w:spacing w:before="60" w:after="0" w:line="240" w:lineRule="auto"/>
        <w:ind w:left="426"/>
        <w:rPr>
          <w:rFonts w:cstheme="minorHAnsi"/>
          <w:sz w:val="24"/>
          <w:szCs w:val="24"/>
        </w:rPr>
      </w:pPr>
      <w:r w:rsidRPr="00F25C10">
        <w:rPr>
          <w:rFonts w:cstheme="minorHAnsi"/>
          <w:sz w:val="24"/>
          <w:szCs w:val="24"/>
        </w:rPr>
        <w:t xml:space="preserve">Data should only be handled in a way that the data subject would reasonably expect and not used in a way that would have an adverse effect on them.  A Privacy Notice has been published on the </w:t>
      </w:r>
      <w:r w:rsidR="00D83FD4">
        <w:rPr>
          <w:rFonts w:cstheme="minorHAnsi"/>
          <w:sz w:val="24"/>
          <w:szCs w:val="24"/>
        </w:rPr>
        <w:t>RB</w:t>
      </w:r>
      <w:r w:rsidR="00911DB0">
        <w:rPr>
          <w:rFonts w:cstheme="minorHAnsi"/>
          <w:sz w:val="24"/>
          <w:szCs w:val="24"/>
        </w:rPr>
        <w:t xml:space="preserve">SAB </w:t>
      </w:r>
      <w:r w:rsidRPr="00F25C10">
        <w:rPr>
          <w:rFonts w:cstheme="minorHAnsi"/>
          <w:sz w:val="24"/>
          <w:szCs w:val="24"/>
        </w:rPr>
        <w:t xml:space="preserve">website.  </w:t>
      </w:r>
    </w:p>
    <w:p w14:paraId="68F0CEB0" w14:textId="77777777" w:rsidR="000B1F96" w:rsidRPr="0061053D" w:rsidRDefault="000B1F96" w:rsidP="00911DB0">
      <w:pPr>
        <w:spacing w:before="240" w:after="0" w:line="240" w:lineRule="auto"/>
        <w:ind w:left="426"/>
        <w:rPr>
          <w:rFonts w:cstheme="minorHAnsi"/>
          <w:b/>
          <w:color w:val="00B0F0"/>
          <w:sz w:val="24"/>
          <w:szCs w:val="24"/>
        </w:rPr>
      </w:pPr>
      <w:r w:rsidRPr="0061053D">
        <w:rPr>
          <w:rFonts w:cstheme="minorHAnsi"/>
          <w:b/>
          <w:color w:val="00B0F0"/>
          <w:sz w:val="24"/>
          <w:szCs w:val="24"/>
        </w:rPr>
        <w:t>Adequacy, relevance, necessity</w:t>
      </w:r>
    </w:p>
    <w:p w14:paraId="793615FE" w14:textId="77777777" w:rsidR="00911DB0" w:rsidRDefault="000B1F96" w:rsidP="00911DB0">
      <w:pPr>
        <w:spacing w:before="60" w:after="0" w:line="240" w:lineRule="auto"/>
        <w:ind w:left="426"/>
        <w:rPr>
          <w:rFonts w:cstheme="minorHAnsi"/>
          <w:sz w:val="24"/>
          <w:szCs w:val="24"/>
        </w:rPr>
      </w:pPr>
      <w:r w:rsidRPr="00F25C10">
        <w:rPr>
          <w:rFonts w:cstheme="minorHAnsi"/>
          <w:sz w:val="24"/>
          <w:szCs w:val="24"/>
        </w:rPr>
        <w:lastRenderedPageBreak/>
        <w:t>The following checks have been made regarding the adequacy, relevance and necessity for the collection or sharing of data:</w:t>
      </w:r>
    </w:p>
    <w:p w14:paraId="2AF6AC3B" w14:textId="77777777" w:rsidR="003C3595" w:rsidRDefault="00E45AA5"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 xml:space="preserve">The GDPR protects the fundamental rights and freedoms of natural persons and in particular their right to the protection of personal data.  The processing must represent a reasonable and proportionate way of achieving the purpose.  </w:t>
      </w:r>
    </w:p>
    <w:p w14:paraId="543A301E" w14:textId="77777777" w:rsidR="00E45AA5" w:rsidRDefault="00E45AA5"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 xml:space="preserve">Information will be processed (predominantly) on a case by case basis with a decision taken by the </w:t>
      </w:r>
      <w:r w:rsidR="00EF5AC7" w:rsidRPr="00911DB0">
        <w:rPr>
          <w:rFonts w:cstheme="minorHAnsi"/>
          <w:sz w:val="24"/>
          <w:szCs w:val="24"/>
        </w:rPr>
        <w:t xml:space="preserve">providing </w:t>
      </w:r>
      <w:r w:rsidRPr="00911DB0">
        <w:rPr>
          <w:rFonts w:cstheme="minorHAnsi"/>
          <w:sz w:val="24"/>
          <w:szCs w:val="24"/>
        </w:rPr>
        <w:t xml:space="preserve">organisation </w:t>
      </w:r>
      <w:r w:rsidR="007220A7" w:rsidRPr="00911DB0">
        <w:rPr>
          <w:rFonts w:cstheme="minorHAnsi"/>
          <w:sz w:val="24"/>
          <w:szCs w:val="24"/>
        </w:rPr>
        <w:t xml:space="preserve">relating to the </w:t>
      </w:r>
      <w:r w:rsidR="00EF5AC7" w:rsidRPr="00911DB0">
        <w:rPr>
          <w:rFonts w:cstheme="minorHAnsi"/>
          <w:sz w:val="24"/>
          <w:szCs w:val="24"/>
        </w:rPr>
        <w:t xml:space="preserve">information </w:t>
      </w:r>
      <w:r w:rsidR="002A1003" w:rsidRPr="00911DB0">
        <w:rPr>
          <w:rFonts w:cstheme="minorHAnsi"/>
          <w:sz w:val="24"/>
          <w:szCs w:val="24"/>
        </w:rPr>
        <w:t xml:space="preserve">to be </w:t>
      </w:r>
      <w:r w:rsidR="00EF5AC7" w:rsidRPr="00911DB0">
        <w:rPr>
          <w:rFonts w:cstheme="minorHAnsi"/>
          <w:sz w:val="24"/>
          <w:szCs w:val="24"/>
        </w:rPr>
        <w:t>shared.</w:t>
      </w:r>
      <w:r w:rsidR="007220A7" w:rsidRPr="00911DB0">
        <w:rPr>
          <w:rFonts w:cstheme="minorHAnsi"/>
          <w:sz w:val="24"/>
          <w:szCs w:val="24"/>
        </w:rPr>
        <w:t xml:space="preserve">  </w:t>
      </w:r>
    </w:p>
    <w:p w14:paraId="5754E330" w14:textId="77777777" w:rsidR="00911DB0" w:rsidRPr="00911DB0" w:rsidRDefault="00B9169F" w:rsidP="00911DB0">
      <w:pPr>
        <w:pStyle w:val="ListParagraph"/>
        <w:numPr>
          <w:ilvl w:val="0"/>
          <w:numId w:val="22"/>
        </w:numPr>
        <w:spacing w:before="60" w:after="0" w:line="240" w:lineRule="auto"/>
        <w:rPr>
          <w:rFonts w:cstheme="minorHAnsi"/>
          <w:sz w:val="24"/>
          <w:szCs w:val="24"/>
        </w:rPr>
      </w:pPr>
      <w:r w:rsidRPr="00911DB0">
        <w:rPr>
          <w:rFonts w:cstheme="minorHAnsi"/>
          <w:sz w:val="24"/>
          <w:szCs w:val="24"/>
        </w:rPr>
        <w:t>Organisations should share as much information as is required to address the safeguarding issue.</w:t>
      </w:r>
    </w:p>
    <w:p w14:paraId="6E9C7EAD" w14:textId="77777777" w:rsidR="00EC621A" w:rsidRDefault="00EC621A" w:rsidP="00EC621A">
      <w:pPr>
        <w:spacing w:before="240" w:after="0" w:line="240" w:lineRule="auto"/>
        <w:ind w:left="426"/>
        <w:rPr>
          <w:rFonts w:cstheme="minorHAnsi"/>
          <w:b/>
          <w:color w:val="006666"/>
          <w:sz w:val="24"/>
          <w:szCs w:val="24"/>
        </w:rPr>
      </w:pPr>
    </w:p>
    <w:p w14:paraId="04B4B5AD" w14:textId="77777777" w:rsidR="00EC621A" w:rsidRDefault="00EC621A" w:rsidP="00EC621A">
      <w:pPr>
        <w:spacing w:before="240" w:after="0" w:line="240" w:lineRule="auto"/>
        <w:ind w:left="426"/>
        <w:rPr>
          <w:rFonts w:cstheme="minorHAnsi"/>
          <w:b/>
          <w:color w:val="006666"/>
          <w:sz w:val="24"/>
          <w:szCs w:val="24"/>
        </w:rPr>
      </w:pPr>
    </w:p>
    <w:p w14:paraId="23AA6705" w14:textId="77777777" w:rsidR="000B1F96" w:rsidRPr="0061053D" w:rsidRDefault="000B1F96" w:rsidP="00EC621A">
      <w:pPr>
        <w:spacing w:before="240" w:after="0" w:line="240" w:lineRule="auto"/>
        <w:ind w:left="426"/>
        <w:rPr>
          <w:rFonts w:cstheme="minorHAnsi"/>
          <w:b/>
          <w:color w:val="00B0F0"/>
          <w:sz w:val="24"/>
          <w:szCs w:val="24"/>
        </w:rPr>
      </w:pPr>
      <w:r w:rsidRPr="0061053D">
        <w:rPr>
          <w:rFonts w:cstheme="minorHAnsi"/>
          <w:b/>
          <w:color w:val="00B0F0"/>
          <w:sz w:val="24"/>
          <w:szCs w:val="24"/>
        </w:rPr>
        <w:t>Provisions for the accuracy of the data</w:t>
      </w:r>
    </w:p>
    <w:p w14:paraId="5B3EF4FE" w14:textId="77777777" w:rsidR="000B1F96" w:rsidRPr="00F25C10" w:rsidRDefault="000B1F96" w:rsidP="00911DB0">
      <w:pPr>
        <w:spacing w:before="60" w:after="0" w:line="240" w:lineRule="auto"/>
        <w:ind w:left="426"/>
        <w:rPr>
          <w:rFonts w:cstheme="minorHAnsi"/>
          <w:sz w:val="24"/>
          <w:szCs w:val="24"/>
        </w:rPr>
      </w:pPr>
      <w:r w:rsidRPr="00F25C10">
        <w:rPr>
          <w:rFonts w:cstheme="minorHAnsi"/>
          <w:sz w:val="24"/>
          <w:szCs w:val="24"/>
        </w:rPr>
        <w:t>The following provisions have been made to ensure information will be kept up to date and checked for accuracy and completeness by all organisations.</w:t>
      </w:r>
    </w:p>
    <w:p w14:paraId="1949ADBC" w14:textId="77777777" w:rsidR="00E45AA5" w:rsidRPr="00F25C10" w:rsidRDefault="003C3595" w:rsidP="00911DB0">
      <w:pPr>
        <w:spacing w:before="60" w:after="0" w:line="240" w:lineRule="auto"/>
        <w:ind w:left="426"/>
        <w:rPr>
          <w:rFonts w:cstheme="minorHAnsi"/>
          <w:sz w:val="24"/>
          <w:szCs w:val="24"/>
        </w:rPr>
      </w:pPr>
      <w:r w:rsidRPr="00F25C10">
        <w:rPr>
          <w:rFonts w:cstheme="minorHAnsi"/>
          <w:sz w:val="24"/>
          <w:szCs w:val="24"/>
        </w:rPr>
        <w:t xml:space="preserve">The data has already been collected by the safeguarding partners or other relevant agencies as part of their functions.  This will include historic data.  </w:t>
      </w:r>
    </w:p>
    <w:p w14:paraId="3A9AC9A2" w14:textId="77777777" w:rsidR="00E45AA5" w:rsidRPr="00F25C10" w:rsidRDefault="00E45AA5" w:rsidP="00911DB0">
      <w:pPr>
        <w:spacing w:before="60" w:after="0" w:line="240" w:lineRule="auto"/>
        <w:ind w:left="426"/>
        <w:rPr>
          <w:rFonts w:cstheme="minorHAnsi"/>
          <w:sz w:val="24"/>
          <w:szCs w:val="24"/>
        </w:rPr>
      </w:pPr>
      <w:r w:rsidRPr="00F25C10">
        <w:rPr>
          <w:rFonts w:cstheme="minorHAnsi"/>
          <w:sz w:val="24"/>
          <w:szCs w:val="24"/>
        </w:rPr>
        <w:lastRenderedPageBreak/>
        <w:t xml:space="preserve">On a case by case basis, where required, additional due diligence documentation will be requested </w:t>
      </w:r>
      <w:r w:rsidR="003720E8" w:rsidRPr="00F25C10">
        <w:rPr>
          <w:rFonts w:cstheme="minorHAnsi"/>
          <w:sz w:val="24"/>
          <w:szCs w:val="24"/>
        </w:rPr>
        <w:t xml:space="preserve">by the </w:t>
      </w:r>
      <w:r w:rsidR="0061053D">
        <w:rPr>
          <w:rFonts w:cstheme="minorHAnsi"/>
          <w:sz w:val="24"/>
          <w:szCs w:val="24"/>
        </w:rPr>
        <w:t>RB</w:t>
      </w:r>
      <w:r w:rsidR="00911DB0">
        <w:rPr>
          <w:rFonts w:cstheme="minorHAnsi"/>
          <w:sz w:val="24"/>
          <w:szCs w:val="24"/>
        </w:rPr>
        <w:t xml:space="preserve">SAB </w:t>
      </w:r>
      <w:r w:rsidRPr="00F25C10">
        <w:rPr>
          <w:rFonts w:cstheme="minorHAnsi"/>
          <w:sz w:val="24"/>
          <w:szCs w:val="24"/>
        </w:rPr>
        <w:t>where there is a need to obtain further assurance or clarification on the accuracy of the data.</w:t>
      </w:r>
    </w:p>
    <w:p w14:paraId="5F361880" w14:textId="77777777" w:rsidR="000B1F96" w:rsidRPr="00F25C10" w:rsidRDefault="00E45AA5" w:rsidP="00911DB0">
      <w:pPr>
        <w:spacing w:before="60" w:after="0" w:line="240" w:lineRule="auto"/>
        <w:ind w:left="426"/>
        <w:rPr>
          <w:rFonts w:cstheme="minorHAnsi"/>
          <w:sz w:val="24"/>
          <w:szCs w:val="24"/>
        </w:rPr>
      </w:pPr>
      <w:r w:rsidRPr="00F25C10">
        <w:rPr>
          <w:rFonts w:cstheme="minorHAnsi"/>
          <w:sz w:val="24"/>
          <w:szCs w:val="24"/>
        </w:rPr>
        <w:t>A</w:t>
      </w:r>
      <w:r w:rsidR="003C3595" w:rsidRPr="00F25C10">
        <w:rPr>
          <w:rFonts w:cstheme="minorHAnsi"/>
          <w:sz w:val="24"/>
          <w:szCs w:val="24"/>
        </w:rPr>
        <w:t xml:space="preserve">dequate </w:t>
      </w:r>
      <w:r w:rsidRPr="00F25C10">
        <w:rPr>
          <w:rFonts w:cstheme="minorHAnsi"/>
          <w:sz w:val="24"/>
          <w:szCs w:val="24"/>
        </w:rPr>
        <w:t xml:space="preserve">initial </w:t>
      </w:r>
      <w:r w:rsidR="003C3595" w:rsidRPr="00F25C10">
        <w:rPr>
          <w:rFonts w:cstheme="minorHAnsi"/>
          <w:sz w:val="24"/>
          <w:szCs w:val="24"/>
        </w:rPr>
        <w:t xml:space="preserve">information will be provided to </w:t>
      </w:r>
      <w:r w:rsidR="00C653E0" w:rsidRPr="00F25C10">
        <w:rPr>
          <w:rFonts w:cstheme="minorHAnsi"/>
          <w:sz w:val="24"/>
          <w:szCs w:val="24"/>
        </w:rPr>
        <w:t xml:space="preserve">the providing organisation to </w:t>
      </w:r>
      <w:r w:rsidR="003C3595" w:rsidRPr="00F25C10">
        <w:rPr>
          <w:rFonts w:cstheme="minorHAnsi"/>
          <w:sz w:val="24"/>
          <w:szCs w:val="24"/>
        </w:rPr>
        <w:t>ensure that an accurate ‘match’ can be made.</w:t>
      </w:r>
    </w:p>
    <w:p w14:paraId="3956DFBC" w14:textId="77777777" w:rsidR="000B1F96" w:rsidRPr="0061053D" w:rsidRDefault="000B1F96" w:rsidP="00911DB0">
      <w:pPr>
        <w:spacing w:before="240" w:after="0" w:line="240" w:lineRule="auto"/>
        <w:ind w:left="426"/>
        <w:rPr>
          <w:rFonts w:cstheme="minorHAnsi"/>
          <w:b/>
          <w:color w:val="00B0F0"/>
          <w:sz w:val="24"/>
          <w:szCs w:val="24"/>
        </w:rPr>
      </w:pPr>
      <w:r w:rsidRPr="0061053D">
        <w:rPr>
          <w:rFonts w:cstheme="minorHAnsi"/>
          <w:b/>
          <w:color w:val="00B0F0"/>
          <w:sz w:val="24"/>
          <w:szCs w:val="24"/>
        </w:rPr>
        <w:t>Retention and disposal requirements</w:t>
      </w:r>
    </w:p>
    <w:p w14:paraId="54D20517" w14:textId="77777777" w:rsidR="00A23697" w:rsidRPr="00F25C10" w:rsidRDefault="000B1F96" w:rsidP="00911DB0">
      <w:pPr>
        <w:spacing w:before="60" w:after="0" w:line="240" w:lineRule="auto"/>
        <w:ind w:left="426"/>
        <w:rPr>
          <w:rFonts w:cstheme="minorHAnsi"/>
          <w:sz w:val="24"/>
          <w:szCs w:val="24"/>
        </w:rPr>
      </w:pPr>
      <w:r w:rsidRPr="00F25C10">
        <w:rPr>
          <w:rFonts w:cstheme="minorHAnsi"/>
          <w:sz w:val="24"/>
          <w:szCs w:val="24"/>
        </w:rPr>
        <w:t>The following arrangements have been made to manage retention and disposal of data by all organisations</w:t>
      </w:r>
    </w:p>
    <w:p w14:paraId="181A1C5F" w14:textId="77777777" w:rsidR="00911DB0" w:rsidRPr="00F25C10" w:rsidRDefault="00A23697" w:rsidP="00127061">
      <w:pPr>
        <w:spacing w:before="60" w:after="0" w:line="240" w:lineRule="auto"/>
        <w:ind w:left="426"/>
        <w:rPr>
          <w:rFonts w:cstheme="minorHAnsi"/>
          <w:sz w:val="24"/>
          <w:szCs w:val="24"/>
        </w:rPr>
      </w:pPr>
      <w:r w:rsidRPr="00F25C10">
        <w:rPr>
          <w:rFonts w:cstheme="minorHAnsi"/>
          <w:sz w:val="24"/>
          <w:szCs w:val="24"/>
        </w:rPr>
        <w:t>Information is only retained while there is a need to keep it, and destroyed in line with retention schedules, guidelines and Data Protection Legislation.</w:t>
      </w:r>
      <w:r w:rsidR="00C653E0" w:rsidRPr="00F25C10">
        <w:rPr>
          <w:rFonts w:cstheme="minorHAnsi"/>
          <w:sz w:val="24"/>
          <w:szCs w:val="24"/>
        </w:rPr>
        <w:t xml:space="preserve">  </w:t>
      </w:r>
    </w:p>
    <w:p w14:paraId="3CBF3A42" w14:textId="77777777" w:rsidR="003C2C36" w:rsidRPr="0061053D" w:rsidRDefault="003C2C36" w:rsidP="00911DB0">
      <w:pPr>
        <w:spacing w:before="240" w:after="0" w:line="240" w:lineRule="auto"/>
        <w:ind w:left="426"/>
        <w:rPr>
          <w:rFonts w:cstheme="minorHAnsi"/>
          <w:color w:val="00B0F0"/>
          <w:sz w:val="24"/>
          <w:szCs w:val="24"/>
        </w:rPr>
      </w:pPr>
      <w:r w:rsidRPr="0061053D">
        <w:rPr>
          <w:rFonts w:cstheme="minorHAnsi"/>
          <w:b/>
          <w:color w:val="00B0F0"/>
          <w:sz w:val="24"/>
          <w:szCs w:val="24"/>
        </w:rPr>
        <w:t>Individual rights</w:t>
      </w:r>
    </w:p>
    <w:p w14:paraId="0F2AD656" w14:textId="77777777" w:rsidR="00210407" w:rsidRPr="00911DB0" w:rsidRDefault="00210407" w:rsidP="00911DB0">
      <w:pPr>
        <w:spacing w:before="60" w:after="0" w:line="240" w:lineRule="auto"/>
        <w:ind w:left="426"/>
        <w:rPr>
          <w:rFonts w:cstheme="minorHAnsi"/>
          <w:sz w:val="24"/>
          <w:szCs w:val="24"/>
        </w:rPr>
      </w:pPr>
      <w:r w:rsidRPr="00911DB0">
        <w:rPr>
          <w:rFonts w:cstheme="minorHAnsi"/>
          <w:sz w:val="24"/>
          <w:szCs w:val="24"/>
        </w:rPr>
        <w:t xml:space="preserve">Subject </w:t>
      </w:r>
      <w:r w:rsidR="00EF5AC7" w:rsidRPr="00911DB0">
        <w:rPr>
          <w:rFonts w:cstheme="minorHAnsi"/>
          <w:sz w:val="24"/>
          <w:szCs w:val="24"/>
        </w:rPr>
        <w:t>A</w:t>
      </w:r>
      <w:r w:rsidRPr="00911DB0">
        <w:rPr>
          <w:rFonts w:cstheme="minorHAnsi"/>
          <w:sz w:val="24"/>
          <w:szCs w:val="24"/>
        </w:rPr>
        <w:t>ccess and other Data Protection requests will be dealt with as follows:</w:t>
      </w:r>
    </w:p>
    <w:p w14:paraId="796D6B58" w14:textId="77777777" w:rsidR="00210407" w:rsidRPr="00911DB0" w:rsidRDefault="00EF5AC7" w:rsidP="00911DB0">
      <w:pPr>
        <w:spacing w:before="60" w:after="0" w:line="240" w:lineRule="auto"/>
        <w:ind w:left="426"/>
        <w:rPr>
          <w:rFonts w:cstheme="minorHAnsi"/>
          <w:sz w:val="24"/>
          <w:szCs w:val="24"/>
        </w:rPr>
      </w:pPr>
      <w:r w:rsidRPr="00911DB0">
        <w:rPr>
          <w:rFonts w:cstheme="minorHAnsi"/>
          <w:sz w:val="24"/>
          <w:szCs w:val="24"/>
        </w:rPr>
        <w:t>In line with information in the Memorandum of Understanding</w:t>
      </w:r>
      <w:r w:rsidR="00C22DC9" w:rsidRPr="00911DB0">
        <w:rPr>
          <w:rFonts w:cstheme="minorHAnsi"/>
          <w:sz w:val="24"/>
          <w:szCs w:val="24"/>
        </w:rPr>
        <w:t xml:space="preserve"> using procedures and ICO guidance</w:t>
      </w:r>
      <w:r w:rsidRPr="00911DB0">
        <w:rPr>
          <w:rFonts w:cstheme="minorHAnsi"/>
          <w:sz w:val="24"/>
          <w:szCs w:val="24"/>
        </w:rPr>
        <w:t>.</w:t>
      </w:r>
    </w:p>
    <w:p w14:paraId="75BC0175" w14:textId="77777777" w:rsidR="005C4DAF" w:rsidRPr="00911DB0" w:rsidRDefault="005C4DAF" w:rsidP="00911DB0">
      <w:pPr>
        <w:spacing w:before="60" w:after="0" w:line="240" w:lineRule="auto"/>
        <w:ind w:left="426"/>
        <w:rPr>
          <w:rFonts w:cstheme="minorHAnsi"/>
          <w:sz w:val="24"/>
          <w:szCs w:val="24"/>
        </w:rPr>
      </w:pPr>
      <w:r w:rsidRPr="00911DB0">
        <w:rPr>
          <w:rFonts w:cstheme="minorHAnsi"/>
          <w:sz w:val="24"/>
          <w:szCs w:val="24"/>
        </w:rPr>
        <w:t>Any upheld complaints relating to information shared will be notified to any recipients of the data e.g. a request for rectification</w:t>
      </w:r>
      <w:r w:rsidR="003720E8" w:rsidRPr="00911DB0">
        <w:rPr>
          <w:rFonts w:cstheme="minorHAnsi"/>
          <w:sz w:val="24"/>
          <w:szCs w:val="24"/>
        </w:rPr>
        <w:t xml:space="preserve"> or erasure</w:t>
      </w:r>
      <w:r w:rsidRPr="00911DB0">
        <w:rPr>
          <w:rFonts w:cstheme="minorHAnsi"/>
          <w:sz w:val="24"/>
          <w:szCs w:val="24"/>
        </w:rPr>
        <w:t xml:space="preserve"> of data.</w:t>
      </w:r>
    </w:p>
    <w:p w14:paraId="4890D453" w14:textId="77777777" w:rsidR="00E411AB" w:rsidRPr="0061053D" w:rsidRDefault="00E411AB" w:rsidP="00911DB0">
      <w:pPr>
        <w:spacing w:before="240" w:after="0" w:line="240" w:lineRule="auto"/>
        <w:ind w:left="426"/>
        <w:jc w:val="both"/>
        <w:rPr>
          <w:rFonts w:cstheme="minorHAnsi"/>
          <w:b/>
          <w:color w:val="00B0F0"/>
          <w:sz w:val="24"/>
          <w:szCs w:val="24"/>
        </w:rPr>
      </w:pPr>
      <w:r w:rsidRPr="0061053D">
        <w:rPr>
          <w:rFonts w:cstheme="minorHAnsi"/>
          <w:b/>
          <w:color w:val="00B0F0"/>
          <w:sz w:val="24"/>
          <w:szCs w:val="24"/>
        </w:rPr>
        <w:t>Technical and organisational measures</w:t>
      </w:r>
    </w:p>
    <w:p w14:paraId="772E4080" w14:textId="77777777" w:rsidR="002A1003" w:rsidRPr="00911DB0" w:rsidRDefault="0025759F" w:rsidP="00911DB0">
      <w:pPr>
        <w:spacing w:before="60" w:after="0" w:line="240" w:lineRule="auto"/>
        <w:ind w:left="426"/>
        <w:jc w:val="both"/>
        <w:rPr>
          <w:rFonts w:cstheme="minorHAnsi"/>
          <w:sz w:val="24"/>
          <w:szCs w:val="24"/>
        </w:rPr>
      </w:pPr>
      <w:r w:rsidRPr="00911DB0">
        <w:rPr>
          <w:rFonts w:cstheme="minorHAnsi"/>
          <w:sz w:val="24"/>
          <w:szCs w:val="24"/>
        </w:rPr>
        <w:lastRenderedPageBreak/>
        <w:t>O</w:t>
      </w:r>
      <w:r w:rsidR="002A1003" w:rsidRPr="00911DB0">
        <w:rPr>
          <w:rFonts w:cstheme="minorHAnsi"/>
          <w:sz w:val="24"/>
          <w:szCs w:val="24"/>
        </w:rPr>
        <w:t xml:space="preserve">rganisational and technical security controls to support the processing of this data </w:t>
      </w:r>
      <w:r w:rsidRPr="00911DB0">
        <w:rPr>
          <w:rFonts w:cstheme="minorHAnsi"/>
          <w:sz w:val="24"/>
          <w:szCs w:val="24"/>
        </w:rPr>
        <w:t xml:space="preserve">are in place across all organisations </w:t>
      </w:r>
      <w:r w:rsidR="002A1003" w:rsidRPr="00911DB0">
        <w:rPr>
          <w:rFonts w:cstheme="minorHAnsi"/>
          <w:sz w:val="24"/>
          <w:szCs w:val="24"/>
        </w:rPr>
        <w:t>including:</w:t>
      </w:r>
    </w:p>
    <w:p w14:paraId="446D7239" w14:textId="77777777" w:rsidR="00E411AB" w:rsidRPr="00911DB0" w:rsidRDefault="002A1003"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Technical security controls and PSN accreditation</w:t>
      </w:r>
    </w:p>
    <w:p w14:paraId="35C3DB23" w14:textId="77777777" w:rsidR="002A1003"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Secure transmission of data</w:t>
      </w:r>
      <w:r w:rsidR="00B461CB" w:rsidRPr="00911DB0">
        <w:rPr>
          <w:rFonts w:cstheme="minorHAnsi"/>
          <w:sz w:val="24"/>
          <w:szCs w:val="24"/>
        </w:rPr>
        <w:t xml:space="preserve"> </w:t>
      </w:r>
      <w:r w:rsidR="003808E7" w:rsidRPr="00911DB0">
        <w:rPr>
          <w:rFonts w:cstheme="minorHAnsi"/>
          <w:sz w:val="24"/>
          <w:szCs w:val="24"/>
        </w:rPr>
        <w:t>e.g. secure email</w:t>
      </w:r>
    </w:p>
    <w:p w14:paraId="35BA8CCE" w14:textId="77777777" w:rsidR="0025759F" w:rsidRPr="00911DB0" w:rsidRDefault="003808E7"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Signed c</w:t>
      </w:r>
      <w:r w:rsidR="0025759F" w:rsidRPr="00911DB0">
        <w:rPr>
          <w:rFonts w:cstheme="minorHAnsi"/>
          <w:sz w:val="24"/>
          <w:szCs w:val="24"/>
        </w:rPr>
        <w:t>onfidentiality agreements for meeting attendees</w:t>
      </w:r>
      <w:r w:rsidR="00DA45EA" w:rsidRPr="00911DB0">
        <w:rPr>
          <w:rFonts w:cstheme="minorHAnsi"/>
          <w:sz w:val="24"/>
          <w:szCs w:val="24"/>
        </w:rPr>
        <w:t xml:space="preserve"> – under need to know principles</w:t>
      </w:r>
      <w:r w:rsidR="00B461CB" w:rsidRPr="00911DB0">
        <w:rPr>
          <w:rFonts w:cstheme="minorHAnsi"/>
          <w:sz w:val="24"/>
          <w:szCs w:val="24"/>
        </w:rPr>
        <w:t xml:space="preserve"> </w:t>
      </w:r>
    </w:p>
    <w:p w14:paraId="50B8926D" w14:textId="77777777"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Case specific agreements for relevant agencies</w:t>
      </w:r>
    </w:p>
    <w:p w14:paraId="53D64666" w14:textId="77777777"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Access controls in place to protect information provided on secure network drives</w:t>
      </w:r>
    </w:p>
    <w:p w14:paraId="5E5798FC" w14:textId="77777777"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System log-ins</w:t>
      </w:r>
    </w:p>
    <w:p w14:paraId="6194E4E5" w14:textId="77777777" w:rsidR="0025759F" w:rsidRPr="00911DB0" w:rsidRDefault="0025759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Training and guidance for staff processing information</w:t>
      </w:r>
    </w:p>
    <w:p w14:paraId="281E0DDE" w14:textId="77777777" w:rsidR="0044735F" w:rsidRPr="00911DB0" w:rsidRDefault="0044735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Retention and destruction procedures</w:t>
      </w:r>
    </w:p>
    <w:p w14:paraId="2406CDF9" w14:textId="77777777" w:rsidR="0044735F" w:rsidRPr="00911DB0" w:rsidRDefault="0044735F" w:rsidP="00911DB0">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Individual rights procedures</w:t>
      </w:r>
    </w:p>
    <w:p w14:paraId="34189882" w14:textId="77777777" w:rsidR="003808E7" w:rsidRDefault="0044735F" w:rsidP="00F450FD">
      <w:pPr>
        <w:pStyle w:val="ListParagraph"/>
        <w:numPr>
          <w:ilvl w:val="0"/>
          <w:numId w:val="12"/>
        </w:numPr>
        <w:spacing w:before="60" w:after="0" w:line="240" w:lineRule="auto"/>
        <w:ind w:left="1560" w:hanging="709"/>
        <w:jc w:val="both"/>
        <w:rPr>
          <w:rFonts w:cstheme="minorHAnsi"/>
          <w:sz w:val="24"/>
          <w:szCs w:val="24"/>
        </w:rPr>
      </w:pPr>
      <w:r w:rsidRPr="00911DB0">
        <w:rPr>
          <w:rFonts w:cstheme="minorHAnsi"/>
          <w:sz w:val="24"/>
          <w:szCs w:val="24"/>
        </w:rPr>
        <w:t>Security breach procedures</w:t>
      </w:r>
    </w:p>
    <w:p w14:paraId="2E9F7EE8" w14:textId="77777777" w:rsidR="00127061" w:rsidRPr="00127061" w:rsidRDefault="00127061" w:rsidP="00127061">
      <w:pPr>
        <w:pStyle w:val="ListParagraph"/>
        <w:spacing w:before="60" w:after="0" w:line="240" w:lineRule="auto"/>
        <w:ind w:left="1560"/>
        <w:jc w:val="both"/>
        <w:rPr>
          <w:rFonts w:cstheme="minorHAnsi"/>
          <w:sz w:val="24"/>
          <w:szCs w:val="24"/>
        </w:rPr>
      </w:pPr>
    </w:p>
    <w:p w14:paraId="37D44F4B" w14:textId="77777777" w:rsidR="00D42D87" w:rsidRPr="0061053D" w:rsidRDefault="004018DC" w:rsidP="00911DB0">
      <w:pPr>
        <w:spacing w:before="60" w:after="0" w:line="240" w:lineRule="auto"/>
        <w:ind w:left="567"/>
        <w:rPr>
          <w:rFonts w:cstheme="minorHAnsi"/>
          <w:b/>
          <w:color w:val="00B0F0"/>
          <w:sz w:val="24"/>
          <w:szCs w:val="24"/>
        </w:rPr>
      </w:pPr>
      <w:r w:rsidRPr="0061053D">
        <w:rPr>
          <w:rFonts w:cstheme="minorHAnsi"/>
          <w:b/>
          <w:color w:val="00B0F0"/>
          <w:sz w:val="24"/>
          <w:szCs w:val="24"/>
        </w:rPr>
        <w:t>Dispute Resolution</w:t>
      </w:r>
    </w:p>
    <w:p w14:paraId="66F2AEE2" w14:textId="77777777" w:rsidR="00E12558" w:rsidRPr="00911DB0" w:rsidRDefault="00E12558" w:rsidP="00911DB0">
      <w:pPr>
        <w:spacing w:before="60" w:after="0" w:line="240" w:lineRule="auto"/>
        <w:ind w:left="567"/>
        <w:rPr>
          <w:rFonts w:cstheme="minorHAnsi"/>
          <w:sz w:val="24"/>
          <w:szCs w:val="24"/>
        </w:rPr>
      </w:pPr>
      <w:r w:rsidRPr="00911DB0">
        <w:rPr>
          <w:rFonts w:cstheme="minorHAnsi"/>
          <w:sz w:val="24"/>
          <w:szCs w:val="24"/>
        </w:rPr>
        <w:t xml:space="preserve">Each agency/organisation undertakes to pursue a positive approach towards resolving any dispute which maintains a strong working relationships.  Each agency/organisation will use all reasonable endeavours to identify a mutually acceptable solution. </w:t>
      </w:r>
    </w:p>
    <w:p w14:paraId="072C0E9D" w14:textId="77777777" w:rsidR="004D66D8" w:rsidRDefault="004018DC" w:rsidP="00EC621A">
      <w:pPr>
        <w:spacing w:before="240" w:after="0" w:line="240" w:lineRule="auto"/>
        <w:ind w:left="567"/>
        <w:rPr>
          <w:rFonts w:cstheme="minorHAnsi"/>
          <w:sz w:val="24"/>
          <w:szCs w:val="24"/>
        </w:rPr>
      </w:pPr>
      <w:r w:rsidRPr="00911DB0">
        <w:rPr>
          <w:rFonts w:cstheme="minorHAnsi"/>
          <w:sz w:val="24"/>
          <w:szCs w:val="24"/>
        </w:rPr>
        <w:lastRenderedPageBreak/>
        <w:t xml:space="preserve">In the event of a dispute in relation to the agreement, the </w:t>
      </w:r>
      <w:r w:rsidR="00D83FD4">
        <w:rPr>
          <w:rFonts w:cstheme="minorHAnsi"/>
          <w:sz w:val="24"/>
          <w:szCs w:val="24"/>
        </w:rPr>
        <w:t>RB</w:t>
      </w:r>
      <w:r w:rsidR="00911DB0">
        <w:rPr>
          <w:rFonts w:cstheme="minorHAnsi"/>
          <w:sz w:val="24"/>
          <w:szCs w:val="24"/>
        </w:rPr>
        <w:t xml:space="preserve">SAB </w:t>
      </w:r>
      <w:r w:rsidRPr="00911DB0">
        <w:rPr>
          <w:rFonts w:cstheme="minorHAnsi"/>
          <w:sz w:val="24"/>
          <w:szCs w:val="24"/>
        </w:rPr>
        <w:t>Chair will investigate and determine any steps that need to be taken to resolve the dispute or concern.</w:t>
      </w:r>
      <w:r w:rsidR="004D66D8">
        <w:rPr>
          <w:rFonts w:cstheme="minorHAnsi"/>
          <w:sz w:val="24"/>
          <w:szCs w:val="24"/>
        </w:rPr>
        <w:br w:type="page"/>
      </w:r>
    </w:p>
    <w:p w14:paraId="40394FD6" w14:textId="77777777" w:rsidR="004D66D8" w:rsidRDefault="004D66D8" w:rsidP="004D66D8">
      <w:pPr>
        <w:spacing w:before="240" w:after="0" w:line="240" w:lineRule="auto"/>
        <w:ind w:left="567"/>
        <w:jc w:val="right"/>
        <w:rPr>
          <w:rFonts w:cstheme="minorHAnsi"/>
          <w:sz w:val="24"/>
          <w:szCs w:val="24"/>
        </w:rPr>
      </w:pPr>
      <w:r>
        <w:rPr>
          <w:rFonts w:cstheme="minorHAnsi"/>
          <w:sz w:val="24"/>
          <w:szCs w:val="24"/>
        </w:rPr>
        <w:lastRenderedPageBreak/>
        <w:t>Appendix 1</w:t>
      </w:r>
    </w:p>
    <w:p w14:paraId="71B8A46C" w14:textId="77777777" w:rsidR="0094503E" w:rsidRPr="0094503E" w:rsidRDefault="0094503E" w:rsidP="0094503E">
      <w:pPr>
        <w:jc w:val="both"/>
        <w:rPr>
          <w:rFonts w:ascii="Arial" w:hAnsi="Arial" w:cs="Arial"/>
          <w:b/>
          <w:sz w:val="24"/>
          <w:szCs w:val="24"/>
          <w:u w:val="single"/>
        </w:rPr>
      </w:pPr>
    </w:p>
    <w:p w14:paraId="5388C1B6" w14:textId="77777777" w:rsidR="0094503E" w:rsidRDefault="0094503E" w:rsidP="00911DB0">
      <w:pPr>
        <w:rPr>
          <w:rFonts w:cstheme="minorHAnsi"/>
          <w:sz w:val="24"/>
          <w:szCs w:val="24"/>
        </w:rPr>
      </w:pPr>
      <w:r w:rsidRPr="0061053D">
        <w:rPr>
          <w:rFonts w:cstheme="minorHAnsi"/>
          <w:b/>
          <w:color w:val="00B0F0"/>
          <w:sz w:val="24"/>
          <w:szCs w:val="24"/>
          <w:u w:val="single"/>
        </w:rPr>
        <w:t>Approvals</w:t>
      </w:r>
      <w:r w:rsidRPr="0061053D">
        <w:rPr>
          <w:rFonts w:cstheme="minorHAnsi"/>
          <w:color w:val="00B0F0"/>
          <w:sz w:val="24"/>
          <w:szCs w:val="24"/>
        </w:rPr>
        <w:t xml:space="preserve"> </w:t>
      </w:r>
      <w:r w:rsidRPr="00911DB0">
        <w:rPr>
          <w:rFonts w:cstheme="minorHAnsi"/>
          <w:sz w:val="24"/>
          <w:szCs w:val="24"/>
        </w:rPr>
        <w:t>-</w:t>
      </w:r>
      <w:r w:rsidRPr="00911DB0">
        <w:rPr>
          <w:rFonts w:cstheme="minorHAnsi"/>
          <w:b/>
          <w:sz w:val="24"/>
          <w:szCs w:val="24"/>
        </w:rPr>
        <w:t xml:space="preserve"> </w:t>
      </w:r>
      <w:r w:rsidRPr="00911DB0">
        <w:rPr>
          <w:rFonts w:cstheme="minorHAnsi"/>
          <w:sz w:val="24"/>
          <w:szCs w:val="24"/>
        </w:rPr>
        <w:t>This ISA shall be effective from the start date of the sharing and shall continue until such time as the sharing ends and is terminated by either party or is replaced by a new one.</w:t>
      </w:r>
    </w:p>
    <w:tbl>
      <w:tblPr>
        <w:tblW w:w="8449" w:type="dxa"/>
        <w:tblInd w:w="567" w:type="dxa"/>
        <w:tblLook w:val="04A0" w:firstRow="1" w:lastRow="0" w:firstColumn="1" w:lastColumn="0" w:noHBand="0" w:noVBand="1"/>
      </w:tblPr>
      <w:tblGrid>
        <w:gridCol w:w="2689"/>
        <w:gridCol w:w="2663"/>
        <w:gridCol w:w="1114"/>
        <w:gridCol w:w="1983"/>
      </w:tblGrid>
      <w:tr w:rsidR="005F0C95" w:rsidRPr="00690D27" w14:paraId="677200B6" w14:textId="77777777" w:rsidTr="00A901AA">
        <w:trPr>
          <w:trHeight w:val="315"/>
        </w:trPr>
        <w:tc>
          <w:tcPr>
            <w:tcW w:w="2689" w:type="dxa"/>
            <w:tcBorders>
              <w:top w:val="single" w:sz="4" w:space="0" w:color="auto"/>
              <w:left w:val="single" w:sz="4" w:space="0" w:color="auto"/>
              <w:bottom w:val="single" w:sz="4" w:space="0" w:color="auto"/>
              <w:right w:val="single" w:sz="4" w:space="0" w:color="auto"/>
            </w:tcBorders>
            <w:noWrap/>
          </w:tcPr>
          <w:p w14:paraId="407C5456" w14:textId="77777777" w:rsidR="005F0C95" w:rsidRPr="00690D27" w:rsidRDefault="005F0C95" w:rsidP="006178A8">
            <w:pPr>
              <w:spacing w:after="0" w:line="240" w:lineRule="auto"/>
              <w:rPr>
                <w:rFonts w:ascii="Arial" w:eastAsia="Times New Roman" w:hAnsi="Arial" w:cs="Arial"/>
                <w:sz w:val="20"/>
                <w:szCs w:val="20"/>
                <w:lang w:eastAsia="en-GB"/>
              </w:rPr>
            </w:pPr>
            <w:r w:rsidRPr="009E3AC5">
              <w:rPr>
                <w:rFonts w:cstheme="minorHAnsi"/>
                <w:b/>
                <w:color w:val="00B0F0"/>
                <w:sz w:val="24"/>
                <w:szCs w:val="24"/>
              </w:rPr>
              <w:t>Organisation</w:t>
            </w:r>
          </w:p>
        </w:tc>
        <w:tc>
          <w:tcPr>
            <w:tcW w:w="2663" w:type="dxa"/>
            <w:tcBorders>
              <w:top w:val="single" w:sz="4" w:space="0" w:color="auto"/>
              <w:left w:val="single" w:sz="4" w:space="0" w:color="auto"/>
              <w:bottom w:val="single" w:sz="4" w:space="0" w:color="auto"/>
              <w:right w:val="single" w:sz="4" w:space="0" w:color="auto"/>
            </w:tcBorders>
          </w:tcPr>
          <w:p w14:paraId="7CBC2C53" w14:textId="77777777" w:rsidR="005F0C95" w:rsidRPr="00690D27" w:rsidRDefault="005F0C95" w:rsidP="006178A8">
            <w:pPr>
              <w:spacing w:after="0" w:line="240" w:lineRule="auto"/>
              <w:rPr>
                <w:rFonts w:ascii="Arial" w:eastAsia="Times New Roman" w:hAnsi="Arial" w:cs="Arial"/>
                <w:sz w:val="20"/>
                <w:szCs w:val="20"/>
                <w:lang w:eastAsia="en-GB"/>
              </w:rPr>
            </w:pPr>
            <w:r w:rsidRPr="009E3AC5">
              <w:rPr>
                <w:rFonts w:cstheme="minorHAnsi"/>
                <w:b/>
                <w:color w:val="00B0F0"/>
                <w:sz w:val="24"/>
                <w:szCs w:val="24"/>
              </w:rPr>
              <w:t>Responsible Senior Officer</w:t>
            </w:r>
          </w:p>
        </w:tc>
        <w:tc>
          <w:tcPr>
            <w:tcW w:w="1114" w:type="dxa"/>
            <w:tcBorders>
              <w:top w:val="single" w:sz="4" w:space="0" w:color="auto"/>
              <w:left w:val="single" w:sz="4" w:space="0" w:color="auto"/>
              <w:bottom w:val="single" w:sz="4" w:space="0" w:color="auto"/>
              <w:right w:val="single" w:sz="4" w:space="0" w:color="auto"/>
            </w:tcBorders>
          </w:tcPr>
          <w:p w14:paraId="59FD581F" w14:textId="77777777" w:rsidR="005F0C95" w:rsidRPr="009E3AC5" w:rsidRDefault="005F0C95" w:rsidP="006178A8">
            <w:pPr>
              <w:spacing w:after="0" w:line="240" w:lineRule="auto"/>
              <w:rPr>
                <w:rFonts w:cstheme="minorHAnsi"/>
                <w:b/>
                <w:color w:val="00B0F0"/>
                <w:sz w:val="24"/>
                <w:szCs w:val="24"/>
              </w:rPr>
            </w:pPr>
            <w:r>
              <w:rPr>
                <w:rFonts w:cstheme="minorHAnsi"/>
                <w:b/>
                <w:color w:val="00B0F0"/>
                <w:sz w:val="24"/>
                <w:szCs w:val="24"/>
              </w:rPr>
              <w:t>Date</w:t>
            </w:r>
          </w:p>
        </w:tc>
        <w:tc>
          <w:tcPr>
            <w:tcW w:w="1983" w:type="dxa"/>
            <w:tcBorders>
              <w:top w:val="single" w:sz="4" w:space="0" w:color="auto"/>
              <w:left w:val="single" w:sz="4" w:space="0" w:color="auto"/>
              <w:bottom w:val="single" w:sz="4" w:space="0" w:color="auto"/>
              <w:right w:val="single" w:sz="4" w:space="0" w:color="auto"/>
            </w:tcBorders>
          </w:tcPr>
          <w:p w14:paraId="672A93B9" w14:textId="77777777" w:rsidR="005F0C95" w:rsidRPr="009E3AC5" w:rsidRDefault="005F0C95" w:rsidP="006178A8">
            <w:pPr>
              <w:spacing w:after="0" w:line="240" w:lineRule="auto"/>
              <w:rPr>
                <w:rFonts w:cstheme="minorHAnsi"/>
                <w:b/>
                <w:color w:val="00B0F0"/>
                <w:sz w:val="24"/>
                <w:szCs w:val="24"/>
              </w:rPr>
            </w:pPr>
            <w:r>
              <w:rPr>
                <w:rFonts w:cstheme="minorHAnsi"/>
                <w:b/>
                <w:color w:val="00B0F0"/>
                <w:sz w:val="24"/>
                <w:szCs w:val="24"/>
              </w:rPr>
              <w:t>Email</w:t>
            </w:r>
          </w:p>
        </w:tc>
      </w:tr>
      <w:tr w:rsidR="005F0C95" w:rsidRPr="00690D27" w14:paraId="013684CB" w14:textId="77777777" w:rsidTr="00A901AA">
        <w:trPr>
          <w:trHeight w:val="315"/>
        </w:trPr>
        <w:tc>
          <w:tcPr>
            <w:tcW w:w="268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924486"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Independent Chair - SAB/SCP</w:t>
            </w:r>
          </w:p>
        </w:tc>
        <w:tc>
          <w:tcPr>
            <w:tcW w:w="2663" w:type="dxa"/>
            <w:tcBorders>
              <w:top w:val="single" w:sz="4" w:space="0" w:color="auto"/>
              <w:left w:val="single" w:sz="8" w:space="0" w:color="auto"/>
              <w:bottom w:val="single" w:sz="8" w:space="0" w:color="auto"/>
              <w:right w:val="single" w:sz="8" w:space="0" w:color="auto"/>
            </w:tcBorders>
            <w:shd w:val="clear" w:color="auto" w:fill="auto"/>
          </w:tcPr>
          <w:p w14:paraId="555B8C90" w14:textId="77777777" w:rsidR="005F0C95" w:rsidRPr="00690D27" w:rsidRDefault="005F0C95" w:rsidP="006178A8">
            <w:pPr>
              <w:spacing w:after="0" w:line="240" w:lineRule="auto"/>
              <w:rPr>
                <w:rFonts w:ascii="Arial" w:eastAsia="Times New Roman" w:hAnsi="Arial" w:cs="Arial"/>
                <w:sz w:val="20"/>
                <w:szCs w:val="20"/>
                <w:lang w:eastAsia="en-GB"/>
              </w:rPr>
            </w:pPr>
            <w:r>
              <w:rPr>
                <w:rFonts w:cstheme="minorHAnsi"/>
              </w:rPr>
              <w:t>Amanda Clarke</w:t>
            </w:r>
            <w:r w:rsidRPr="00C23A9E">
              <w:rPr>
                <w:rFonts w:cstheme="minorHAnsi"/>
              </w:rPr>
              <w:t xml:space="preserve"> – Independent Chair</w:t>
            </w:r>
          </w:p>
        </w:tc>
        <w:tc>
          <w:tcPr>
            <w:tcW w:w="1114" w:type="dxa"/>
            <w:tcBorders>
              <w:top w:val="single" w:sz="4" w:space="0" w:color="auto"/>
              <w:left w:val="single" w:sz="8" w:space="0" w:color="auto"/>
              <w:bottom w:val="single" w:sz="8" w:space="0" w:color="auto"/>
              <w:right w:val="single" w:sz="8" w:space="0" w:color="auto"/>
            </w:tcBorders>
          </w:tcPr>
          <w:p w14:paraId="342C5FE2" w14:textId="77777777" w:rsidR="005F0C95" w:rsidRDefault="005F0C95" w:rsidP="006178A8">
            <w:pPr>
              <w:spacing w:after="0" w:line="240" w:lineRule="auto"/>
              <w:rPr>
                <w:rFonts w:cstheme="minorHAnsi"/>
              </w:rPr>
            </w:pPr>
          </w:p>
        </w:tc>
        <w:tc>
          <w:tcPr>
            <w:tcW w:w="1983" w:type="dxa"/>
            <w:tcBorders>
              <w:top w:val="single" w:sz="4" w:space="0" w:color="auto"/>
              <w:left w:val="single" w:sz="8" w:space="0" w:color="auto"/>
              <w:bottom w:val="single" w:sz="8" w:space="0" w:color="auto"/>
              <w:right w:val="single" w:sz="8" w:space="0" w:color="auto"/>
            </w:tcBorders>
          </w:tcPr>
          <w:p w14:paraId="25672656" w14:textId="77777777" w:rsidR="005F0C95" w:rsidRDefault="005F0C95" w:rsidP="006178A8">
            <w:pPr>
              <w:spacing w:after="0" w:line="240" w:lineRule="auto"/>
              <w:rPr>
                <w:rFonts w:cstheme="minorHAnsi"/>
              </w:rPr>
            </w:pPr>
          </w:p>
        </w:tc>
      </w:tr>
      <w:tr w:rsidR="005F0C95" w:rsidRPr="00690D27" w14:paraId="45EEAD86" w14:textId="77777777" w:rsidTr="00A901AA">
        <w:trPr>
          <w:trHeight w:val="315"/>
        </w:trPr>
        <w:tc>
          <w:tcPr>
            <w:tcW w:w="2689" w:type="dxa"/>
            <w:tcBorders>
              <w:top w:val="nil"/>
              <w:left w:val="single" w:sz="8" w:space="0" w:color="auto"/>
              <w:bottom w:val="single" w:sz="8" w:space="0" w:color="auto"/>
              <w:right w:val="single" w:sz="8" w:space="0" w:color="auto"/>
            </w:tcBorders>
            <w:shd w:val="clear" w:color="auto" w:fill="auto"/>
            <w:noWrap/>
            <w:vAlign w:val="center"/>
            <w:hideMark/>
          </w:tcPr>
          <w:p w14:paraId="2391012B" w14:textId="77777777" w:rsidR="005F0C95" w:rsidRPr="00690D27" w:rsidRDefault="005F0C95" w:rsidP="00623CE0">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RBC </w:t>
            </w:r>
          </w:p>
        </w:tc>
        <w:tc>
          <w:tcPr>
            <w:tcW w:w="2663" w:type="dxa"/>
            <w:tcBorders>
              <w:top w:val="nil"/>
              <w:left w:val="single" w:sz="8" w:space="0" w:color="auto"/>
              <w:bottom w:val="single" w:sz="8" w:space="0" w:color="auto"/>
              <w:right w:val="single" w:sz="8" w:space="0" w:color="auto"/>
            </w:tcBorders>
            <w:shd w:val="clear" w:color="auto" w:fill="auto"/>
          </w:tcPr>
          <w:p w14:paraId="0CE6828D"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Nichola Thompson</w:t>
            </w:r>
            <w:r w:rsidR="00623CE0">
              <w:rPr>
                <w:rFonts w:ascii="Arial" w:eastAsia="Times New Roman" w:hAnsi="Arial" w:cs="Arial"/>
                <w:sz w:val="20"/>
                <w:szCs w:val="20"/>
                <w:lang w:eastAsia="en-GB"/>
              </w:rPr>
              <w:t xml:space="preserve"> - DASS</w:t>
            </w:r>
          </w:p>
        </w:tc>
        <w:tc>
          <w:tcPr>
            <w:tcW w:w="1114" w:type="dxa"/>
            <w:tcBorders>
              <w:top w:val="nil"/>
              <w:left w:val="single" w:sz="8" w:space="0" w:color="auto"/>
              <w:bottom w:val="single" w:sz="8" w:space="0" w:color="auto"/>
              <w:right w:val="single" w:sz="8" w:space="0" w:color="auto"/>
            </w:tcBorders>
          </w:tcPr>
          <w:p w14:paraId="022B157C"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8" w:space="0" w:color="auto"/>
              <w:bottom w:val="single" w:sz="8" w:space="0" w:color="auto"/>
              <w:right w:val="single" w:sz="8" w:space="0" w:color="auto"/>
            </w:tcBorders>
          </w:tcPr>
          <w:p w14:paraId="49E3DEFF"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279D512F" w14:textId="77777777" w:rsidTr="00A901AA">
        <w:trPr>
          <w:trHeight w:val="315"/>
        </w:trPr>
        <w:tc>
          <w:tcPr>
            <w:tcW w:w="2689" w:type="dxa"/>
            <w:tcBorders>
              <w:top w:val="nil"/>
              <w:left w:val="single" w:sz="8" w:space="0" w:color="auto"/>
              <w:bottom w:val="single" w:sz="8" w:space="0" w:color="auto"/>
              <w:right w:val="single" w:sz="8" w:space="0" w:color="auto"/>
            </w:tcBorders>
            <w:shd w:val="clear" w:color="auto" w:fill="auto"/>
            <w:vAlign w:val="center"/>
            <w:hideMark/>
          </w:tcPr>
          <w:p w14:paraId="7083CE69" w14:textId="77777777" w:rsidR="005F0C95" w:rsidRPr="00690D27" w:rsidRDefault="00A901AA" w:rsidP="006178A8">
            <w:pPr>
              <w:spacing w:after="0" w:line="240" w:lineRule="auto"/>
              <w:rPr>
                <w:rFonts w:ascii="Arial" w:eastAsia="Times New Roman" w:hAnsi="Arial" w:cs="Arial"/>
                <w:sz w:val="20"/>
                <w:szCs w:val="20"/>
                <w:lang w:eastAsia="en-GB"/>
              </w:rPr>
            </w:pPr>
            <w:r w:rsidRPr="00A901AA">
              <w:rPr>
                <w:rFonts w:ascii="Arial" w:eastAsia="Times New Roman" w:hAnsi="Arial" w:cs="Arial"/>
                <w:sz w:val="20"/>
                <w:szCs w:val="20"/>
                <w:lang w:eastAsia="en-GB"/>
              </w:rPr>
              <w:t>NHS Greater Manchester Integrated Care</w:t>
            </w:r>
            <w:r>
              <w:rPr>
                <w:rFonts w:ascii="Arial" w:eastAsia="Times New Roman" w:hAnsi="Arial" w:cs="Arial"/>
                <w:sz w:val="20"/>
                <w:szCs w:val="20"/>
                <w:lang w:eastAsia="en-GB"/>
              </w:rPr>
              <w:t xml:space="preserve"> (HMR)</w:t>
            </w:r>
          </w:p>
        </w:tc>
        <w:tc>
          <w:tcPr>
            <w:tcW w:w="2663" w:type="dxa"/>
            <w:tcBorders>
              <w:top w:val="nil"/>
              <w:left w:val="single" w:sz="8" w:space="0" w:color="auto"/>
              <w:bottom w:val="single" w:sz="8" w:space="0" w:color="auto"/>
              <w:right w:val="single" w:sz="8" w:space="0" w:color="auto"/>
            </w:tcBorders>
            <w:shd w:val="clear" w:color="auto" w:fill="auto"/>
          </w:tcPr>
          <w:p w14:paraId="0B927F18" w14:textId="77777777" w:rsidR="00A901AA" w:rsidRPr="00A901AA" w:rsidRDefault="005F0C95" w:rsidP="00A901AA">
            <w:pPr>
              <w:spacing w:after="0" w:line="240" w:lineRule="auto"/>
              <w:rPr>
                <w:rFonts w:cstheme="minorHAnsi"/>
              </w:rPr>
            </w:pPr>
            <w:r>
              <w:rPr>
                <w:rFonts w:cstheme="minorHAnsi"/>
              </w:rPr>
              <w:t xml:space="preserve">Alison Kelly – </w:t>
            </w:r>
          </w:p>
          <w:p w14:paraId="0E227365" w14:textId="77777777" w:rsidR="005F0C95" w:rsidRDefault="00A901AA" w:rsidP="00A901AA">
            <w:pPr>
              <w:spacing w:after="0" w:line="240" w:lineRule="auto"/>
              <w:rPr>
                <w:rFonts w:cstheme="minorHAnsi"/>
              </w:rPr>
            </w:pPr>
            <w:r w:rsidRPr="00A901AA">
              <w:rPr>
                <w:rFonts w:cstheme="minorHAnsi"/>
              </w:rPr>
              <w:t>Associate Director of Nursing, Quality, Safety and Safeguarding for GM ICP and Chief Nurse for GM IC (HMR)</w:t>
            </w:r>
          </w:p>
          <w:p w14:paraId="5AB19B98" w14:textId="77777777" w:rsidR="00A901AA" w:rsidRPr="00690D27" w:rsidRDefault="00A901AA" w:rsidP="00A901AA">
            <w:pPr>
              <w:spacing w:after="0" w:line="240" w:lineRule="auto"/>
              <w:rPr>
                <w:rFonts w:ascii="Arial" w:eastAsia="Times New Roman" w:hAnsi="Arial" w:cs="Arial"/>
                <w:sz w:val="20"/>
                <w:szCs w:val="20"/>
                <w:lang w:eastAsia="en-GB"/>
              </w:rPr>
            </w:pPr>
          </w:p>
        </w:tc>
        <w:tc>
          <w:tcPr>
            <w:tcW w:w="1114" w:type="dxa"/>
            <w:tcBorders>
              <w:top w:val="nil"/>
              <w:left w:val="single" w:sz="8" w:space="0" w:color="auto"/>
              <w:bottom w:val="single" w:sz="8" w:space="0" w:color="auto"/>
              <w:right w:val="single" w:sz="8" w:space="0" w:color="auto"/>
            </w:tcBorders>
          </w:tcPr>
          <w:p w14:paraId="6AAAEF02" w14:textId="77777777" w:rsidR="005F0C95" w:rsidRDefault="005F0C95" w:rsidP="006178A8">
            <w:pPr>
              <w:spacing w:after="0" w:line="240" w:lineRule="auto"/>
              <w:rPr>
                <w:rFonts w:cstheme="minorHAnsi"/>
              </w:rPr>
            </w:pPr>
          </w:p>
        </w:tc>
        <w:tc>
          <w:tcPr>
            <w:tcW w:w="1983" w:type="dxa"/>
            <w:tcBorders>
              <w:top w:val="nil"/>
              <w:left w:val="single" w:sz="8" w:space="0" w:color="auto"/>
              <w:bottom w:val="single" w:sz="8" w:space="0" w:color="auto"/>
              <w:right w:val="single" w:sz="8" w:space="0" w:color="auto"/>
            </w:tcBorders>
          </w:tcPr>
          <w:p w14:paraId="3AA002EF" w14:textId="77777777" w:rsidR="005F0C95" w:rsidRDefault="005F0C95" w:rsidP="006178A8">
            <w:pPr>
              <w:spacing w:after="0" w:line="240" w:lineRule="auto"/>
              <w:rPr>
                <w:rFonts w:cstheme="minorHAnsi"/>
              </w:rPr>
            </w:pPr>
          </w:p>
        </w:tc>
      </w:tr>
      <w:tr w:rsidR="005F0C95" w:rsidRPr="00690D27" w14:paraId="2DAF0AB7" w14:textId="77777777" w:rsidTr="00A901AA">
        <w:trPr>
          <w:trHeight w:val="315"/>
        </w:trPr>
        <w:tc>
          <w:tcPr>
            <w:tcW w:w="2689" w:type="dxa"/>
            <w:tcBorders>
              <w:top w:val="nil"/>
              <w:left w:val="single" w:sz="8" w:space="0" w:color="auto"/>
              <w:bottom w:val="single" w:sz="8" w:space="0" w:color="auto"/>
              <w:right w:val="single" w:sz="8" w:space="0" w:color="auto"/>
            </w:tcBorders>
            <w:shd w:val="clear" w:color="auto" w:fill="auto"/>
            <w:noWrap/>
            <w:vAlign w:val="center"/>
            <w:hideMark/>
          </w:tcPr>
          <w:p w14:paraId="5940410E" w14:textId="77777777" w:rsidR="005F0C95" w:rsidRPr="00690D27" w:rsidRDefault="005F0C95" w:rsidP="006178A8">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GM Police</w:t>
            </w:r>
          </w:p>
        </w:tc>
        <w:tc>
          <w:tcPr>
            <w:tcW w:w="2663" w:type="dxa"/>
            <w:tcBorders>
              <w:top w:val="nil"/>
              <w:left w:val="single" w:sz="8" w:space="0" w:color="auto"/>
              <w:bottom w:val="single" w:sz="8" w:space="0" w:color="auto"/>
              <w:right w:val="single" w:sz="8" w:space="0" w:color="auto"/>
            </w:tcBorders>
            <w:shd w:val="clear" w:color="auto" w:fill="auto"/>
          </w:tcPr>
          <w:p w14:paraId="110C8CC8" w14:textId="59B30B27" w:rsidR="005F0C95" w:rsidRPr="00690D27" w:rsidRDefault="006178A8" w:rsidP="006178A8">
            <w:pPr>
              <w:spacing w:after="0" w:line="240" w:lineRule="auto"/>
              <w:rPr>
                <w:rFonts w:ascii="Arial" w:eastAsia="Times New Roman" w:hAnsi="Arial" w:cs="Arial"/>
                <w:color w:val="000000"/>
                <w:sz w:val="20"/>
                <w:szCs w:val="20"/>
                <w:lang w:eastAsia="en-GB"/>
              </w:rPr>
            </w:pPr>
            <w:r>
              <w:rPr>
                <w:rFonts w:cstheme="minorHAnsi"/>
              </w:rPr>
              <w:t>Daniel Inglis</w:t>
            </w:r>
            <w:r w:rsidR="005F0C95" w:rsidRPr="00C23A9E">
              <w:rPr>
                <w:rFonts w:cstheme="minorHAnsi"/>
              </w:rPr>
              <w:t xml:space="preserve"> </w:t>
            </w:r>
            <w:r w:rsidR="005F0C95">
              <w:rPr>
                <w:rFonts w:cstheme="minorHAnsi"/>
              </w:rPr>
              <w:t>–</w:t>
            </w:r>
            <w:r w:rsidR="005F0C95" w:rsidRPr="00C23A9E">
              <w:rPr>
                <w:rFonts w:cstheme="minorHAnsi"/>
              </w:rPr>
              <w:t xml:space="preserve"> </w:t>
            </w:r>
            <w:r w:rsidR="005F0C95">
              <w:rPr>
                <w:rFonts w:cstheme="minorHAnsi"/>
              </w:rPr>
              <w:t xml:space="preserve">Chief </w:t>
            </w:r>
            <w:r w:rsidR="005F0C95" w:rsidRPr="00C23A9E">
              <w:rPr>
                <w:rFonts w:cstheme="minorHAnsi"/>
              </w:rPr>
              <w:t>Superintendent</w:t>
            </w:r>
          </w:p>
        </w:tc>
        <w:tc>
          <w:tcPr>
            <w:tcW w:w="1114" w:type="dxa"/>
            <w:tcBorders>
              <w:top w:val="nil"/>
              <w:left w:val="single" w:sz="8" w:space="0" w:color="auto"/>
              <w:bottom w:val="single" w:sz="8" w:space="0" w:color="auto"/>
              <w:right w:val="single" w:sz="8" w:space="0" w:color="auto"/>
            </w:tcBorders>
          </w:tcPr>
          <w:p w14:paraId="29818E34" w14:textId="77777777" w:rsidR="005F0C95" w:rsidRDefault="005F0C95" w:rsidP="006178A8">
            <w:pPr>
              <w:spacing w:after="0" w:line="240" w:lineRule="auto"/>
              <w:rPr>
                <w:rFonts w:cstheme="minorHAnsi"/>
              </w:rPr>
            </w:pPr>
          </w:p>
        </w:tc>
        <w:tc>
          <w:tcPr>
            <w:tcW w:w="1983" w:type="dxa"/>
            <w:tcBorders>
              <w:top w:val="nil"/>
              <w:left w:val="single" w:sz="8" w:space="0" w:color="auto"/>
              <w:bottom w:val="single" w:sz="8" w:space="0" w:color="auto"/>
              <w:right w:val="single" w:sz="8" w:space="0" w:color="auto"/>
            </w:tcBorders>
          </w:tcPr>
          <w:p w14:paraId="6A39278C" w14:textId="77777777" w:rsidR="005F0C95" w:rsidRDefault="005F0C95" w:rsidP="006178A8">
            <w:pPr>
              <w:spacing w:after="0" w:line="240" w:lineRule="auto"/>
              <w:rPr>
                <w:rFonts w:cstheme="minorHAnsi"/>
              </w:rPr>
            </w:pPr>
          </w:p>
        </w:tc>
      </w:tr>
      <w:tr w:rsidR="005F0C95" w:rsidRPr="00690D27" w14:paraId="7D8B6CE9"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F3AD4B1"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Action Together</w:t>
            </w:r>
          </w:p>
        </w:tc>
        <w:tc>
          <w:tcPr>
            <w:tcW w:w="2663" w:type="dxa"/>
            <w:tcBorders>
              <w:top w:val="nil"/>
              <w:left w:val="single" w:sz="4" w:space="0" w:color="auto"/>
              <w:bottom w:val="single" w:sz="4" w:space="0" w:color="auto"/>
              <w:right w:val="single" w:sz="4" w:space="0" w:color="auto"/>
            </w:tcBorders>
            <w:shd w:val="clear" w:color="auto" w:fill="auto"/>
          </w:tcPr>
          <w:p w14:paraId="7EFE4557" w14:textId="2A77E367" w:rsidR="005F0C95" w:rsidRPr="00690D27" w:rsidRDefault="006178A8"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Trish Carter</w:t>
            </w:r>
          </w:p>
        </w:tc>
        <w:tc>
          <w:tcPr>
            <w:tcW w:w="1114" w:type="dxa"/>
            <w:tcBorders>
              <w:top w:val="nil"/>
              <w:left w:val="single" w:sz="4" w:space="0" w:color="auto"/>
              <w:bottom w:val="single" w:sz="4" w:space="0" w:color="auto"/>
              <w:right w:val="single" w:sz="4" w:space="0" w:color="auto"/>
            </w:tcBorders>
          </w:tcPr>
          <w:p w14:paraId="7BB71FE6"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3B4FC027"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49F8D3A0"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8DE1131"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DWP</w:t>
            </w:r>
          </w:p>
        </w:tc>
        <w:tc>
          <w:tcPr>
            <w:tcW w:w="2663" w:type="dxa"/>
            <w:tcBorders>
              <w:top w:val="nil"/>
              <w:left w:val="single" w:sz="4" w:space="0" w:color="auto"/>
              <w:bottom w:val="single" w:sz="4" w:space="0" w:color="auto"/>
              <w:right w:val="single" w:sz="4" w:space="0" w:color="auto"/>
            </w:tcBorders>
            <w:shd w:val="clear" w:color="auto" w:fill="auto"/>
          </w:tcPr>
          <w:p w14:paraId="2A466A08" w14:textId="4C381578" w:rsidR="005F0C95" w:rsidRPr="00690D27" w:rsidRDefault="006178A8"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TBC</w:t>
            </w:r>
          </w:p>
        </w:tc>
        <w:tc>
          <w:tcPr>
            <w:tcW w:w="1114" w:type="dxa"/>
            <w:tcBorders>
              <w:top w:val="nil"/>
              <w:left w:val="single" w:sz="4" w:space="0" w:color="auto"/>
              <w:bottom w:val="single" w:sz="4" w:space="0" w:color="auto"/>
              <w:right w:val="single" w:sz="4" w:space="0" w:color="auto"/>
            </w:tcBorders>
          </w:tcPr>
          <w:p w14:paraId="6A5E7797"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451ECF05"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1E531AD6"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9DB6EAC"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Early Help &amp; Schools</w:t>
            </w:r>
          </w:p>
        </w:tc>
        <w:tc>
          <w:tcPr>
            <w:tcW w:w="2663" w:type="dxa"/>
            <w:tcBorders>
              <w:top w:val="nil"/>
              <w:left w:val="single" w:sz="4" w:space="0" w:color="auto"/>
              <w:bottom w:val="single" w:sz="4" w:space="0" w:color="auto"/>
              <w:right w:val="single" w:sz="4" w:space="0" w:color="auto"/>
            </w:tcBorders>
            <w:shd w:val="clear" w:color="auto" w:fill="auto"/>
          </w:tcPr>
          <w:p w14:paraId="2231BC9D" w14:textId="047BF805" w:rsidR="005F0C95" w:rsidRPr="00690D27" w:rsidRDefault="006178A8"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Steve Kay</w:t>
            </w:r>
          </w:p>
        </w:tc>
        <w:tc>
          <w:tcPr>
            <w:tcW w:w="1114" w:type="dxa"/>
            <w:tcBorders>
              <w:top w:val="nil"/>
              <w:left w:val="single" w:sz="4" w:space="0" w:color="auto"/>
              <w:bottom w:val="single" w:sz="4" w:space="0" w:color="auto"/>
              <w:right w:val="single" w:sz="4" w:space="0" w:color="auto"/>
            </w:tcBorders>
          </w:tcPr>
          <w:p w14:paraId="691D9DBD"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3039392C"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25A07335"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395303"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GM Fire &amp; Rescue Service</w:t>
            </w:r>
          </w:p>
        </w:tc>
        <w:tc>
          <w:tcPr>
            <w:tcW w:w="2663" w:type="dxa"/>
            <w:tcBorders>
              <w:top w:val="nil"/>
              <w:left w:val="single" w:sz="4" w:space="0" w:color="auto"/>
              <w:bottom w:val="single" w:sz="4" w:space="0" w:color="auto"/>
              <w:right w:val="single" w:sz="4" w:space="0" w:color="auto"/>
            </w:tcBorders>
            <w:shd w:val="clear" w:color="auto" w:fill="auto"/>
          </w:tcPr>
          <w:p w14:paraId="3332A109" w14:textId="77777777" w:rsidR="005F0C95" w:rsidRPr="00690D27" w:rsidRDefault="005F0C95" w:rsidP="006178A8">
            <w:pPr>
              <w:spacing w:after="0" w:line="240" w:lineRule="auto"/>
              <w:rPr>
                <w:rFonts w:ascii="Arial" w:eastAsia="Times New Roman" w:hAnsi="Arial" w:cs="Arial"/>
                <w:sz w:val="20"/>
                <w:szCs w:val="20"/>
                <w:lang w:eastAsia="en-GB"/>
              </w:rPr>
            </w:pPr>
            <w:r>
              <w:rPr>
                <w:rFonts w:cstheme="minorHAnsi"/>
              </w:rPr>
              <w:t>Andy Williams – Community Safety Manager</w:t>
            </w:r>
          </w:p>
        </w:tc>
        <w:tc>
          <w:tcPr>
            <w:tcW w:w="1114" w:type="dxa"/>
            <w:tcBorders>
              <w:top w:val="nil"/>
              <w:left w:val="single" w:sz="4" w:space="0" w:color="auto"/>
              <w:bottom w:val="single" w:sz="4" w:space="0" w:color="auto"/>
              <w:right w:val="single" w:sz="4" w:space="0" w:color="auto"/>
            </w:tcBorders>
          </w:tcPr>
          <w:p w14:paraId="3858B55B" w14:textId="77777777" w:rsidR="005F0C95" w:rsidRDefault="005F0C95" w:rsidP="006178A8">
            <w:pPr>
              <w:spacing w:after="0" w:line="240" w:lineRule="auto"/>
              <w:rPr>
                <w:rFonts w:cstheme="minorHAnsi"/>
              </w:rPr>
            </w:pPr>
          </w:p>
        </w:tc>
        <w:tc>
          <w:tcPr>
            <w:tcW w:w="1983" w:type="dxa"/>
            <w:tcBorders>
              <w:top w:val="nil"/>
              <w:left w:val="single" w:sz="4" w:space="0" w:color="auto"/>
              <w:bottom w:val="single" w:sz="4" w:space="0" w:color="auto"/>
              <w:right w:val="single" w:sz="4" w:space="0" w:color="auto"/>
            </w:tcBorders>
          </w:tcPr>
          <w:p w14:paraId="3E322ACB" w14:textId="77777777" w:rsidR="005F0C95" w:rsidRDefault="005F0C95" w:rsidP="006178A8">
            <w:pPr>
              <w:spacing w:after="0" w:line="240" w:lineRule="auto"/>
              <w:rPr>
                <w:rFonts w:cstheme="minorHAnsi"/>
              </w:rPr>
            </w:pPr>
          </w:p>
        </w:tc>
      </w:tr>
      <w:tr w:rsidR="005F0C95" w:rsidRPr="00690D27" w14:paraId="67D88C51"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7707A58"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lastRenderedPageBreak/>
              <w:t>Healthwatch Rochdale</w:t>
            </w:r>
          </w:p>
        </w:tc>
        <w:tc>
          <w:tcPr>
            <w:tcW w:w="2663" w:type="dxa"/>
            <w:tcBorders>
              <w:top w:val="nil"/>
              <w:left w:val="single" w:sz="4" w:space="0" w:color="auto"/>
              <w:bottom w:val="single" w:sz="4" w:space="0" w:color="auto"/>
              <w:right w:val="single" w:sz="4" w:space="0" w:color="auto"/>
            </w:tcBorders>
            <w:shd w:val="clear" w:color="auto" w:fill="auto"/>
          </w:tcPr>
          <w:p w14:paraId="51123D63"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Kate Jones - CEO</w:t>
            </w:r>
          </w:p>
        </w:tc>
        <w:tc>
          <w:tcPr>
            <w:tcW w:w="1114" w:type="dxa"/>
            <w:tcBorders>
              <w:top w:val="nil"/>
              <w:left w:val="single" w:sz="4" w:space="0" w:color="auto"/>
              <w:bottom w:val="single" w:sz="4" w:space="0" w:color="auto"/>
              <w:right w:val="single" w:sz="4" w:space="0" w:color="auto"/>
            </w:tcBorders>
          </w:tcPr>
          <w:p w14:paraId="43C9DA61"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31CB85CB"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40AFB7D7"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98BFBE1"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HM Prison Buckley Hall</w:t>
            </w:r>
          </w:p>
        </w:tc>
        <w:tc>
          <w:tcPr>
            <w:tcW w:w="2663" w:type="dxa"/>
            <w:tcBorders>
              <w:top w:val="nil"/>
              <w:left w:val="single" w:sz="4" w:space="0" w:color="auto"/>
              <w:bottom w:val="single" w:sz="4" w:space="0" w:color="auto"/>
              <w:right w:val="single" w:sz="4" w:space="0" w:color="auto"/>
            </w:tcBorders>
            <w:shd w:val="clear" w:color="auto" w:fill="auto"/>
          </w:tcPr>
          <w:p w14:paraId="0A4ADBA1" w14:textId="7C5C1A58"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Amanda Mannix</w:t>
            </w:r>
          </w:p>
        </w:tc>
        <w:tc>
          <w:tcPr>
            <w:tcW w:w="1114" w:type="dxa"/>
            <w:tcBorders>
              <w:top w:val="nil"/>
              <w:left w:val="single" w:sz="4" w:space="0" w:color="auto"/>
              <w:bottom w:val="single" w:sz="4" w:space="0" w:color="auto"/>
              <w:right w:val="single" w:sz="4" w:space="0" w:color="auto"/>
            </w:tcBorders>
          </w:tcPr>
          <w:p w14:paraId="74D870BF"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2E6A579C"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5C2DCB0A"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771F4BE"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National Probation Service </w:t>
            </w:r>
          </w:p>
        </w:tc>
        <w:tc>
          <w:tcPr>
            <w:tcW w:w="2663" w:type="dxa"/>
            <w:tcBorders>
              <w:top w:val="nil"/>
              <w:left w:val="single" w:sz="4" w:space="0" w:color="auto"/>
              <w:bottom w:val="single" w:sz="4" w:space="0" w:color="auto"/>
              <w:right w:val="single" w:sz="4" w:space="0" w:color="auto"/>
            </w:tcBorders>
            <w:shd w:val="clear" w:color="auto" w:fill="auto"/>
          </w:tcPr>
          <w:p w14:paraId="79C70A7E" w14:textId="77777777" w:rsidR="005F0C95" w:rsidRPr="00690D27" w:rsidRDefault="005F0C95" w:rsidP="006178A8">
            <w:pPr>
              <w:spacing w:after="0" w:line="240" w:lineRule="auto"/>
              <w:rPr>
                <w:rFonts w:ascii="Arial" w:eastAsia="Times New Roman" w:hAnsi="Arial" w:cs="Arial"/>
                <w:sz w:val="20"/>
                <w:szCs w:val="20"/>
                <w:lang w:eastAsia="en-GB"/>
              </w:rPr>
            </w:pPr>
            <w:r>
              <w:rPr>
                <w:rFonts w:cstheme="minorHAnsi"/>
              </w:rPr>
              <w:t>Janice France</w:t>
            </w:r>
            <w:r w:rsidRPr="00C23A9E">
              <w:rPr>
                <w:rFonts w:cstheme="minorHAnsi"/>
              </w:rPr>
              <w:t xml:space="preserve"> – Head of Probation Delivery Unit </w:t>
            </w:r>
            <w:r>
              <w:rPr>
                <w:rFonts w:cstheme="minorHAnsi"/>
              </w:rPr>
              <w:t>Rochdale</w:t>
            </w:r>
          </w:p>
        </w:tc>
        <w:tc>
          <w:tcPr>
            <w:tcW w:w="1114" w:type="dxa"/>
            <w:tcBorders>
              <w:top w:val="nil"/>
              <w:left w:val="single" w:sz="4" w:space="0" w:color="auto"/>
              <w:bottom w:val="single" w:sz="4" w:space="0" w:color="auto"/>
              <w:right w:val="single" w:sz="4" w:space="0" w:color="auto"/>
            </w:tcBorders>
          </w:tcPr>
          <w:p w14:paraId="63EA6C12" w14:textId="77777777" w:rsidR="005F0C95" w:rsidRDefault="005F0C95" w:rsidP="006178A8">
            <w:pPr>
              <w:spacing w:after="0" w:line="240" w:lineRule="auto"/>
              <w:rPr>
                <w:rFonts w:cstheme="minorHAnsi"/>
              </w:rPr>
            </w:pPr>
          </w:p>
        </w:tc>
        <w:tc>
          <w:tcPr>
            <w:tcW w:w="1983" w:type="dxa"/>
            <w:tcBorders>
              <w:top w:val="nil"/>
              <w:left w:val="single" w:sz="4" w:space="0" w:color="auto"/>
              <w:bottom w:val="single" w:sz="4" w:space="0" w:color="auto"/>
              <w:right w:val="single" w:sz="4" w:space="0" w:color="auto"/>
            </w:tcBorders>
          </w:tcPr>
          <w:p w14:paraId="3340E8C0" w14:textId="77777777" w:rsidR="005F0C95" w:rsidRDefault="005F0C95" w:rsidP="006178A8">
            <w:pPr>
              <w:spacing w:after="0" w:line="240" w:lineRule="auto"/>
              <w:rPr>
                <w:rFonts w:cstheme="minorHAnsi"/>
              </w:rPr>
            </w:pPr>
          </w:p>
        </w:tc>
      </w:tr>
      <w:tr w:rsidR="005F0C95" w:rsidRPr="00690D27" w14:paraId="695EAC71"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3D32ECC"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Neighbourhood Services</w:t>
            </w:r>
          </w:p>
        </w:tc>
        <w:tc>
          <w:tcPr>
            <w:tcW w:w="2663" w:type="dxa"/>
            <w:tcBorders>
              <w:top w:val="nil"/>
              <w:left w:val="single" w:sz="4" w:space="0" w:color="auto"/>
              <w:bottom w:val="single" w:sz="4" w:space="0" w:color="auto"/>
              <w:right w:val="single" w:sz="4" w:space="0" w:color="auto"/>
            </w:tcBorders>
            <w:shd w:val="clear" w:color="auto" w:fill="auto"/>
          </w:tcPr>
          <w:p w14:paraId="37B74517" w14:textId="02AA9136"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Wendy Stringer</w:t>
            </w:r>
          </w:p>
        </w:tc>
        <w:tc>
          <w:tcPr>
            <w:tcW w:w="1114" w:type="dxa"/>
            <w:tcBorders>
              <w:top w:val="nil"/>
              <w:left w:val="single" w:sz="4" w:space="0" w:color="auto"/>
              <w:bottom w:val="single" w:sz="4" w:space="0" w:color="auto"/>
              <w:right w:val="single" w:sz="4" w:space="0" w:color="auto"/>
            </w:tcBorders>
          </w:tcPr>
          <w:p w14:paraId="0CE25C4C"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62FB9A63"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47CE8F52"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00A5B24"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PCFT</w:t>
            </w:r>
          </w:p>
        </w:tc>
        <w:tc>
          <w:tcPr>
            <w:tcW w:w="2663" w:type="dxa"/>
            <w:tcBorders>
              <w:top w:val="nil"/>
              <w:left w:val="single" w:sz="4" w:space="0" w:color="auto"/>
              <w:bottom w:val="single" w:sz="4" w:space="0" w:color="auto"/>
              <w:right w:val="single" w:sz="4" w:space="0" w:color="auto"/>
            </w:tcBorders>
            <w:shd w:val="clear" w:color="auto" w:fill="auto"/>
          </w:tcPr>
          <w:p w14:paraId="58576A17"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Emma Barnes</w:t>
            </w:r>
          </w:p>
        </w:tc>
        <w:tc>
          <w:tcPr>
            <w:tcW w:w="1114" w:type="dxa"/>
            <w:tcBorders>
              <w:top w:val="nil"/>
              <w:left w:val="single" w:sz="4" w:space="0" w:color="auto"/>
              <w:bottom w:val="single" w:sz="4" w:space="0" w:color="auto"/>
              <w:right w:val="single" w:sz="4" w:space="0" w:color="auto"/>
            </w:tcBorders>
          </w:tcPr>
          <w:p w14:paraId="2C8DD17E"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57AAA025"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45E53E20"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5D1B7F"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Place Team, RBC</w:t>
            </w:r>
          </w:p>
        </w:tc>
        <w:tc>
          <w:tcPr>
            <w:tcW w:w="2663" w:type="dxa"/>
            <w:tcBorders>
              <w:top w:val="nil"/>
              <w:left w:val="single" w:sz="4" w:space="0" w:color="auto"/>
              <w:bottom w:val="single" w:sz="4" w:space="0" w:color="auto"/>
              <w:right w:val="single" w:sz="4" w:space="0" w:color="auto"/>
            </w:tcBorders>
            <w:shd w:val="clear" w:color="auto" w:fill="auto"/>
          </w:tcPr>
          <w:p w14:paraId="40F4C7C1" w14:textId="1248A114"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Helen Chicot</w:t>
            </w:r>
          </w:p>
        </w:tc>
        <w:tc>
          <w:tcPr>
            <w:tcW w:w="1114" w:type="dxa"/>
            <w:tcBorders>
              <w:top w:val="nil"/>
              <w:left w:val="single" w:sz="4" w:space="0" w:color="auto"/>
              <w:bottom w:val="single" w:sz="4" w:space="0" w:color="auto"/>
              <w:right w:val="single" w:sz="4" w:space="0" w:color="auto"/>
            </w:tcBorders>
          </w:tcPr>
          <w:p w14:paraId="09A0112E"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5CBFD1EC"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787EC40F"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68D20FA"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Adult Care</w:t>
            </w:r>
          </w:p>
        </w:tc>
        <w:tc>
          <w:tcPr>
            <w:tcW w:w="2663" w:type="dxa"/>
            <w:tcBorders>
              <w:top w:val="nil"/>
              <w:left w:val="single" w:sz="4" w:space="0" w:color="auto"/>
              <w:bottom w:val="single" w:sz="4" w:space="0" w:color="auto"/>
              <w:right w:val="single" w:sz="4" w:space="0" w:color="auto"/>
            </w:tcBorders>
            <w:shd w:val="clear" w:color="auto" w:fill="auto"/>
          </w:tcPr>
          <w:p w14:paraId="6F36D801" w14:textId="53927BFA"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Nichola Thompson</w:t>
            </w:r>
          </w:p>
        </w:tc>
        <w:tc>
          <w:tcPr>
            <w:tcW w:w="1114" w:type="dxa"/>
            <w:tcBorders>
              <w:top w:val="nil"/>
              <w:left w:val="single" w:sz="4" w:space="0" w:color="auto"/>
              <w:bottom w:val="single" w:sz="4" w:space="0" w:color="auto"/>
              <w:right w:val="single" w:sz="4" w:space="0" w:color="auto"/>
            </w:tcBorders>
          </w:tcPr>
          <w:p w14:paraId="26099F9E"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5A3D309C"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0B657396"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234692A" w14:textId="77777777" w:rsidR="005F0C95" w:rsidRPr="00690D27" w:rsidRDefault="005F0C95" w:rsidP="006178A8">
            <w:pPr>
              <w:spacing w:after="0" w:line="240" w:lineRule="auto"/>
              <w:rPr>
                <w:rFonts w:ascii="Arial" w:eastAsia="Times New Roman" w:hAnsi="Arial" w:cs="Arial"/>
                <w:color w:val="000000"/>
                <w:sz w:val="20"/>
                <w:szCs w:val="20"/>
                <w:lang w:eastAsia="en-GB"/>
              </w:rPr>
            </w:pPr>
            <w:r w:rsidRPr="00690D27">
              <w:rPr>
                <w:rFonts w:ascii="Arial" w:eastAsia="Times New Roman" w:hAnsi="Arial" w:cs="Arial"/>
                <w:color w:val="000000"/>
                <w:sz w:val="20"/>
                <w:szCs w:val="20"/>
                <w:lang w:eastAsia="en-GB"/>
              </w:rPr>
              <w:t>RBC Children's Social Care</w:t>
            </w:r>
          </w:p>
        </w:tc>
        <w:tc>
          <w:tcPr>
            <w:tcW w:w="2663" w:type="dxa"/>
            <w:tcBorders>
              <w:top w:val="nil"/>
              <w:left w:val="single" w:sz="4" w:space="0" w:color="auto"/>
              <w:bottom w:val="single" w:sz="4" w:space="0" w:color="auto"/>
              <w:right w:val="single" w:sz="4" w:space="0" w:color="auto"/>
            </w:tcBorders>
            <w:shd w:val="clear" w:color="auto" w:fill="auto"/>
          </w:tcPr>
          <w:p w14:paraId="1FB33186" w14:textId="192D5EA4" w:rsidR="005F0C95" w:rsidRPr="00690D27" w:rsidRDefault="00192C10" w:rsidP="006178A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Sharon Hubber</w:t>
            </w:r>
          </w:p>
        </w:tc>
        <w:tc>
          <w:tcPr>
            <w:tcW w:w="1114" w:type="dxa"/>
            <w:tcBorders>
              <w:top w:val="nil"/>
              <w:left w:val="single" w:sz="4" w:space="0" w:color="auto"/>
              <w:bottom w:val="single" w:sz="4" w:space="0" w:color="auto"/>
              <w:right w:val="single" w:sz="4" w:space="0" w:color="auto"/>
            </w:tcBorders>
          </w:tcPr>
          <w:p w14:paraId="387F9D2C" w14:textId="77777777" w:rsidR="005F0C95" w:rsidRPr="00690D27" w:rsidRDefault="005F0C95" w:rsidP="006178A8">
            <w:pPr>
              <w:spacing w:after="0" w:line="240" w:lineRule="auto"/>
              <w:rPr>
                <w:rFonts w:ascii="Arial" w:eastAsia="Times New Roman" w:hAnsi="Arial" w:cs="Arial"/>
                <w:color w:val="000000"/>
                <w:sz w:val="20"/>
                <w:szCs w:val="20"/>
                <w:lang w:eastAsia="en-GB"/>
              </w:rPr>
            </w:pPr>
          </w:p>
        </w:tc>
        <w:tc>
          <w:tcPr>
            <w:tcW w:w="1983" w:type="dxa"/>
            <w:tcBorders>
              <w:top w:val="nil"/>
              <w:left w:val="single" w:sz="4" w:space="0" w:color="auto"/>
              <w:bottom w:val="single" w:sz="4" w:space="0" w:color="auto"/>
              <w:right w:val="single" w:sz="4" w:space="0" w:color="auto"/>
            </w:tcBorders>
          </w:tcPr>
          <w:p w14:paraId="12BD835E" w14:textId="77777777" w:rsidR="005F0C95" w:rsidRPr="00690D27" w:rsidRDefault="005F0C95" w:rsidP="006178A8">
            <w:pPr>
              <w:spacing w:after="0" w:line="240" w:lineRule="auto"/>
              <w:rPr>
                <w:rFonts w:ascii="Arial" w:eastAsia="Times New Roman" w:hAnsi="Arial" w:cs="Arial"/>
                <w:color w:val="000000"/>
                <w:sz w:val="20"/>
                <w:szCs w:val="20"/>
                <w:lang w:eastAsia="en-GB"/>
              </w:rPr>
            </w:pPr>
          </w:p>
        </w:tc>
      </w:tr>
      <w:tr w:rsidR="005F0C95" w:rsidRPr="00690D27" w14:paraId="36FC0876"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E0FEB14"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Elected Member</w:t>
            </w:r>
          </w:p>
        </w:tc>
        <w:tc>
          <w:tcPr>
            <w:tcW w:w="2663" w:type="dxa"/>
            <w:tcBorders>
              <w:top w:val="nil"/>
              <w:left w:val="single" w:sz="4" w:space="0" w:color="auto"/>
              <w:bottom w:val="single" w:sz="4" w:space="0" w:color="auto"/>
              <w:right w:val="single" w:sz="4" w:space="0" w:color="auto"/>
            </w:tcBorders>
            <w:shd w:val="clear" w:color="auto" w:fill="auto"/>
          </w:tcPr>
          <w:p w14:paraId="53BA30D6"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Cllr Sheerin</w:t>
            </w:r>
          </w:p>
        </w:tc>
        <w:tc>
          <w:tcPr>
            <w:tcW w:w="1114" w:type="dxa"/>
            <w:tcBorders>
              <w:top w:val="nil"/>
              <w:left w:val="single" w:sz="4" w:space="0" w:color="auto"/>
              <w:bottom w:val="single" w:sz="4" w:space="0" w:color="auto"/>
              <w:right w:val="single" w:sz="4" w:space="0" w:color="auto"/>
            </w:tcBorders>
          </w:tcPr>
          <w:p w14:paraId="28F06207"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28ED69AE"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2EF52CE8"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DDD5EF2"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Health</w:t>
            </w:r>
          </w:p>
        </w:tc>
        <w:tc>
          <w:tcPr>
            <w:tcW w:w="2663" w:type="dxa"/>
            <w:tcBorders>
              <w:top w:val="nil"/>
              <w:left w:val="single" w:sz="4" w:space="0" w:color="auto"/>
              <w:bottom w:val="single" w:sz="4" w:space="0" w:color="auto"/>
              <w:right w:val="single" w:sz="4" w:space="0" w:color="auto"/>
            </w:tcBorders>
            <w:shd w:val="clear" w:color="auto" w:fill="auto"/>
          </w:tcPr>
          <w:p w14:paraId="30906014" w14:textId="3D58F5BA" w:rsidR="005F0C95" w:rsidRPr="00690D27" w:rsidRDefault="00192C10" w:rsidP="006178A8">
            <w:pPr>
              <w:spacing w:after="0" w:line="240" w:lineRule="auto"/>
              <w:rPr>
                <w:rFonts w:ascii="Arial" w:eastAsia="Times New Roman" w:hAnsi="Arial" w:cs="Arial"/>
                <w:sz w:val="20"/>
                <w:szCs w:val="20"/>
                <w:lang w:eastAsia="en-GB"/>
              </w:rPr>
            </w:pPr>
            <w:r w:rsidRPr="00192C10">
              <w:rPr>
                <w:rFonts w:ascii="Arial" w:eastAsia="Times New Roman" w:hAnsi="Arial" w:cs="Arial"/>
                <w:sz w:val="20"/>
                <w:szCs w:val="20"/>
                <w:lang w:eastAsia="en-GB"/>
              </w:rPr>
              <w:t>Kuiama Thompson</w:t>
            </w:r>
          </w:p>
        </w:tc>
        <w:tc>
          <w:tcPr>
            <w:tcW w:w="1114" w:type="dxa"/>
            <w:tcBorders>
              <w:top w:val="nil"/>
              <w:left w:val="single" w:sz="4" w:space="0" w:color="auto"/>
              <w:bottom w:val="single" w:sz="4" w:space="0" w:color="auto"/>
              <w:right w:val="single" w:sz="4" w:space="0" w:color="auto"/>
            </w:tcBorders>
          </w:tcPr>
          <w:p w14:paraId="2DC2A3FA"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1F1976F4"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6344354E"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EC897F3"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RBC Public Protection</w:t>
            </w:r>
          </w:p>
        </w:tc>
        <w:tc>
          <w:tcPr>
            <w:tcW w:w="2663" w:type="dxa"/>
            <w:tcBorders>
              <w:top w:val="nil"/>
              <w:left w:val="single" w:sz="4" w:space="0" w:color="auto"/>
              <w:bottom w:val="single" w:sz="4" w:space="0" w:color="auto"/>
              <w:right w:val="single" w:sz="4" w:space="0" w:color="auto"/>
            </w:tcBorders>
            <w:shd w:val="clear" w:color="auto" w:fill="auto"/>
          </w:tcPr>
          <w:p w14:paraId="407A0CAF" w14:textId="7C4683ED"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Donna Bowler</w:t>
            </w:r>
          </w:p>
        </w:tc>
        <w:tc>
          <w:tcPr>
            <w:tcW w:w="1114" w:type="dxa"/>
            <w:tcBorders>
              <w:top w:val="nil"/>
              <w:left w:val="single" w:sz="4" w:space="0" w:color="auto"/>
              <w:bottom w:val="single" w:sz="4" w:space="0" w:color="auto"/>
              <w:right w:val="single" w:sz="4" w:space="0" w:color="auto"/>
            </w:tcBorders>
          </w:tcPr>
          <w:p w14:paraId="25457363"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74686053"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1C8762A3"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ABDD391"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&amp; District Mind</w:t>
            </w:r>
          </w:p>
        </w:tc>
        <w:tc>
          <w:tcPr>
            <w:tcW w:w="2663" w:type="dxa"/>
            <w:tcBorders>
              <w:top w:val="nil"/>
              <w:left w:val="single" w:sz="4" w:space="0" w:color="auto"/>
              <w:bottom w:val="single" w:sz="4" w:space="0" w:color="auto"/>
              <w:right w:val="single" w:sz="4" w:space="0" w:color="auto"/>
            </w:tcBorders>
            <w:shd w:val="clear" w:color="auto" w:fill="auto"/>
          </w:tcPr>
          <w:p w14:paraId="6F6A4088"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Rebecca Steele - CEO</w:t>
            </w:r>
          </w:p>
        </w:tc>
        <w:tc>
          <w:tcPr>
            <w:tcW w:w="1114" w:type="dxa"/>
            <w:tcBorders>
              <w:top w:val="nil"/>
              <w:left w:val="single" w:sz="4" w:space="0" w:color="auto"/>
              <w:bottom w:val="single" w:sz="4" w:space="0" w:color="auto"/>
              <w:right w:val="single" w:sz="4" w:space="0" w:color="auto"/>
            </w:tcBorders>
          </w:tcPr>
          <w:p w14:paraId="5A3A9FF5"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16177244"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2A5D56EC"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0DFC914"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Rochdale Boroughwide Homes</w:t>
            </w:r>
          </w:p>
        </w:tc>
        <w:tc>
          <w:tcPr>
            <w:tcW w:w="2663" w:type="dxa"/>
            <w:tcBorders>
              <w:top w:val="nil"/>
              <w:left w:val="single" w:sz="4" w:space="0" w:color="auto"/>
              <w:bottom w:val="single" w:sz="4" w:space="0" w:color="auto"/>
              <w:right w:val="single" w:sz="4" w:space="0" w:color="auto"/>
            </w:tcBorders>
            <w:shd w:val="clear" w:color="auto" w:fill="auto"/>
          </w:tcPr>
          <w:p w14:paraId="7431D124"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Laura Norris – Safeguarding Lead</w:t>
            </w:r>
          </w:p>
        </w:tc>
        <w:tc>
          <w:tcPr>
            <w:tcW w:w="1114" w:type="dxa"/>
            <w:tcBorders>
              <w:top w:val="nil"/>
              <w:left w:val="single" w:sz="4" w:space="0" w:color="auto"/>
              <w:bottom w:val="single" w:sz="4" w:space="0" w:color="auto"/>
              <w:right w:val="single" w:sz="4" w:space="0" w:color="auto"/>
            </w:tcBorders>
          </w:tcPr>
          <w:p w14:paraId="363139DB"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19855011"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15819069"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DC5ECB"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 xml:space="preserve">Rochdale Care Organisation </w:t>
            </w:r>
          </w:p>
        </w:tc>
        <w:tc>
          <w:tcPr>
            <w:tcW w:w="2663" w:type="dxa"/>
            <w:tcBorders>
              <w:top w:val="nil"/>
              <w:left w:val="single" w:sz="4" w:space="0" w:color="auto"/>
              <w:bottom w:val="single" w:sz="4" w:space="0" w:color="auto"/>
              <w:right w:val="single" w:sz="4" w:space="0" w:color="auto"/>
            </w:tcBorders>
            <w:shd w:val="clear" w:color="auto" w:fill="auto"/>
          </w:tcPr>
          <w:p w14:paraId="762D8163" w14:textId="1C05FEDA"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Victoria Thorne</w:t>
            </w:r>
          </w:p>
        </w:tc>
        <w:tc>
          <w:tcPr>
            <w:tcW w:w="1114" w:type="dxa"/>
            <w:tcBorders>
              <w:top w:val="nil"/>
              <w:left w:val="single" w:sz="4" w:space="0" w:color="auto"/>
              <w:bottom w:val="single" w:sz="4" w:space="0" w:color="auto"/>
              <w:right w:val="single" w:sz="4" w:space="0" w:color="auto"/>
            </w:tcBorders>
          </w:tcPr>
          <w:p w14:paraId="4AC9A588"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34E021E8"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5135F515"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68DB86E"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The Northern Care Alliance</w:t>
            </w:r>
          </w:p>
        </w:tc>
        <w:tc>
          <w:tcPr>
            <w:tcW w:w="2663" w:type="dxa"/>
            <w:tcBorders>
              <w:top w:val="nil"/>
              <w:left w:val="single" w:sz="4" w:space="0" w:color="auto"/>
              <w:bottom w:val="single" w:sz="4" w:space="0" w:color="auto"/>
              <w:right w:val="single" w:sz="4" w:space="0" w:color="auto"/>
            </w:tcBorders>
            <w:shd w:val="clear" w:color="auto" w:fill="auto"/>
          </w:tcPr>
          <w:p w14:paraId="25E914DA" w14:textId="77777777" w:rsidR="005F0C95" w:rsidRPr="00690D27" w:rsidRDefault="003D36B6"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Gail Winder</w:t>
            </w:r>
          </w:p>
        </w:tc>
        <w:tc>
          <w:tcPr>
            <w:tcW w:w="1114" w:type="dxa"/>
            <w:tcBorders>
              <w:top w:val="nil"/>
              <w:left w:val="single" w:sz="4" w:space="0" w:color="auto"/>
              <w:bottom w:val="single" w:sz="4" w:space="0" w:color="auto"/>
              <w:right w:val="single" w:sz="4" w:space="0" w:color="auto"/>
            </w:tcBorders>
          </w:tcPr>
          <w:p w14:paraId="79D1AE35"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7C151E3D" w14:textId="77777777" w:rsidR="005F0C95" w:rsidRPr="00690D27" w:rsidRDefault="005F0C95" w:rsidP="006178A8">
            <w:pPr>
              <w:spacing w:after="0" w:line="240" w:lineRule="auto"/>
              <w:rPr>
                <w:rFonts w:ascii="Arial" w:eastAsia="Times New Roman" w:hAnsi="Arial" w:cs="Arial"/>
                <w:sz w:val="20"/>
                <w:szCs w:val="20"/>
                <w:lang w:eastAsia="en-GB"/>
              </w:rPr>
            </w:pPr>
          </w:p>
        </w:tc>
      </w:tr>
      <w:tr w:rsidR="005F0C95" w:rsidRPr="00690D27" w14:paraId="1964770B" w14:textId="77777777" w:rsidTr="00A901A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E080843" w14:textId="77777777" w:rsidR="005F0C95" w:rsidRPr="00690D27" w:rsidRDefault="005F0C95" w:rsidP="006178A8">
            <w:pPr>
              <w:spacing w:after="0" w:line="240" w:lineRule="auto"/>
              <w:rPr>
                <w:rFonts w:ascii="Arial" w:eastAsia="Times New Roman" w:hAnsi="Arial" w:cs="Arial"/>
                <w:sz w:val="20"/>
                <w:szCs w:val="20"/>
                <w:lang w:eastAsia="en-GB"/>
              </w:rPr>
            </w:pPr>
            <w:r w:rsidRPr="00690D27">
              <w:rPr>
                <w:rFonts w:ascii="Arial" w:eastAsia="Times New Roman" w:hAnsi="Arial" w:cs="Arial"/>
                <w:sz w:val="20"/>
                <w:szCs w:val="20"/>
                <w:lang w:eastAsia="en-GB"/>
              </w:rPr>
              <w:t>Together Advocacy Service</w:t>
            </w:r>
          </w:p>
        </w:tc>
        <w:tc>
          <w:tcPr>
            <w:tcW w:w="2663" w:type="dxa"/>
            <w:tcBorders>
              <w:top w:val="nil"/>
              <w:left w:val="single" w:sz="4" w:space="0" w:color="auto"/>
              <w:bottom w:val="single" w:sz="4" w:space="0" w:color="auto"/>
              <w:right w:val="single" w:sz="4" w:space="0" w:color="auto"/>
            </w:tcBorders>
            <w:shd w:val="clear" w:color="auto" w:fill="auto"/>
          </w:tcPr>
          <w:p w14:paraId="3531BFD1" w14:textId="38D284F2" w:rsidR="005F0C95" w:rsidRPr="00690D27" w:rsidRDefault="00192C10" w:rsidP="006178A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Alex Clarke</w:t>
            </w:r>
          </w:p>
        </w:tc>
        <w:tc>
          <w:tcPr>
            <w:tcW w:w="1114" w:type="dxa"/>
            <w:tcBorders>
              <w:top w:val="nil"/>
              <w:left w:val="single" w:sz="4" w:space="0" w:color="auto"/>
              <w:bottom w:val="single" w:sz="4" w:space="0" w:color="auto"/>
              <w:right w:val="single" w:sz="4" w:space="0" w:color="auto"/>
            </w:tcBorders>
          </w:tcPr>
          <w:p w14:paraId="509887B9" w14:textId="77777777" w:rsidR="005F0C95" w:rsidRPr="00690D27" w:rsidRDefault="005F0C95" w:rsidP="006178A8">
            <w:pPr>
              <w:spacing w:after="0" w:line="240" w:lineRule="auto"/>
              <w:rPr>
                <w:rFonts w:ascii="Arial" w:eastAsia="Times New Roman" w:hAnsi="Arial" w:cs="Arial"/>
                <w:sz w:val="20"/>
                <w:szCs w:val="20"/>
                <w:lang w:eastAsia="en-GB"/>
              </w:rPr>
            </w:pPr>
          </w:p>
        </w:tc>
        <w:tc>
          <w:tcPr>
            <w:tcW w:w="1983" w:type="dxa"/>
            <w:tcBorders>
              <w:top w:val="nil"/>
              <w:left w:val="single" w:sz="4" w:space="0" w:color="auto"/>
              <w:bottom w:val="single" w:sz="4" w:space="0" w:color="auto"/>
              <w:right w:val="single" w:sz="4" w:space="0" w:color="auto"/>
            </w:tcBorders>
          </w:tcPr>
          <w:p w14:paraId="069B9309" w14:textId="77777777" w:rsidR="005F0C95" w:rsidRPr="00690D27" w:rsidRDefault="005F0C95" w:rsidP="006178A8">
            <w:pPr>
              <w:spacing w:after="0" w:line="240" w:lineRule="auto"/>
              <w:rPr>
                <w:rFonts w:ascii="Arial" w:eastAsia="Times New Roman" w:hAnsi="Arial" w:cs="Arial"/>
                <w:sz w:val="20"/>
                <w:szCs w:val="20"/>
                <w:lang w:eastAsia="en-GB"/>
              </w:rPr>
            </w:pPr>
          </w:p>
        </w:tc>
      </w:tr>
    </w:tbl>
    <w:p w14:paraId="3E37B25E" w14:textId="77777777" w:rsidR="005F0C95" w:rsidRDefault="005F0C95" w:rsidP="005F0C95">
      <w:pPr>
        <w:rPr>
          <w:rFonts w:cstheme="minorHAnsi"/>
          <w:sz w:val="24"/>
          <w:szCs w:val="24"/>
        </w:rPr>
      </w:pPr>
    </w:p>
    <w:sectPr w:rsidR="005F0C95" w:rsidSect="00C34F42">
      <w:footerReference w:type="default" r:id="rId34"/>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529C" w14:textId="77777777" w:rsidR="006178A8" w:rsidRDefault="006178A8" w:rsidP="00C34F42">
      <w:pPr>
        <w:spacing w:after="0" w:line="240" w:lineRule="auto"/>
      </w:pPr>
      <w:r>
        <w:separator/>
      </w:r>
    </w:p>
  </w:endnote>
  <w:endnote w:type="continuationSeparator" w:id="0">
    <w:p w14:paraId="0F41044A" w14:textId="77777777" w:rsidR="006178A8" w:rsidRDefault="006178A8" w:rsidP="00C3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DED2" w14:textId="39637D42" w:rsidR="006178A8" w:rsidRDefault="006178A8">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D50EC68" wp14:editId="048A360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7F5E9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1A57F4" w:rsidRPr="001A57F4">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reviewed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6B0B2" w14:textId="77777777" w:rsidR="006178A8" w:rsidRDefault="006178A8" w:rsidP="00C34F42">
      <w:pPr>
        <w:spacing w:after="0" w:line="240" w:lineRule="auto"/>
      </w:pPr>
      <w:r>
        <w:separator/>
      </w:r>
    </w:p>
  </w:footnote>
  <w:footnote w:type="continuationSeparator" w:id="0">
    <w:p w14:paraId="6E3F3122" w14:textId="77777777" w:rsidR="006178A8" w:rsidRDefault="006178A8" w:rsidP="00C3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A4F"/>
    <w:multiLevelType w:val="hybridMultilevel"/>
    <w:tmpl w:val="EDAEDA56"/>
    <w:lvl w:ilvl="0" w:tplc="56C8C706">
      <w:start w:val="1"/>
      <w:numFmt w:val="lowerLetter"/>
      <w:lvlText w:val="(%1)"/>
      <w:lvlJc w:val="left"/>
      <w:pPr>
        <w:ind w:left="786" w:hanging="360"/>
      </w:pPr>
      <w:rPr>
        <w:rFonts w:hint="default"/>
        <w:b/>
        <w:color w:val="00B0F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393E71"/>
    <w:multiLevelType w:val="hybridMultilevel"/>
    <w:tmpl w:val="610214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144345"/>
    <w:multiLevelType w:val="hybridMultilevel"/>
    <w:tmpl w:val="EDD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6987"/>
    <w:multiLevelType w:val="hybridMultilevel"/>
    <w:tmpl w:val="602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1106B"/>
    <w:multiLevelType w:val="multilevel"/>
    <w:tmpl w:val="096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123D5"/>
    <w:multiLevelType w:val="hybridMultilevel"/>
    <w:tmpl w:val="D23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47BBD"/>
    <w:multiLevelType w:val="hybridMultilevel"/>
    <w:tmpl w:val="9CF03AA6"/>
    <w:lvl w:ilvl="0" w:tplc="4D6A3BE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F52BD"/>
    <w:multiLevelType w:val="hybridMultilevel"/>
    <w:tmpl w:val="E4A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B0FA1"/>
    <w:multiLevelType w:val="hybridMultilevel"/>
    <w:tmpl w:val="785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053BE"/>
    <w:multiLevelType w:val="hybridMultilevel"/>
    <w:tmpl w:val="E7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3EC2"/>
    <w:multiLevelType w:val="multilevel"/>
    <w:tmpl w:val="B44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DA61D2"/>
    <w:multiLevelType w:val="hybridMultilevel"/>
    <w:tmpl w:val="FDAC57DE"/>
    <w:lvl w:ilvl="0" w:tplc="3A30AE00">
      <w:start w:val="1"/>
      <w:numFmt w:val="decimal"/>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86233"/>
    <w:multiLevelType w:val="hybridMultilevel"/>
    <w:tmpl w:val="167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25780"/>
    <w:multiLevelType w:val="multilevel"/>
    <w:tmpl w:val="A806A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073632"/>
    <w:multiLevelType w:val="multilevel"/>
    <w:tmpl w:val="8F4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B77A4"/>
    <w:multiLevelType w:val="hybridMultilevel"/>
    <w:tmpl w:val="2EA0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534FD"/>
    <w:multiLevelType w:val="multilevel"/>
    <w:tmpl w:val="FD3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A5EC0"/>
    <w:multiLevelType w:val="hybridMultilevel"/>
    <w:tmpl w:val="4E16F50A"/>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8" w15:restartNumberingAfterBreak="0">
    <w:nsid w:val="5CF27538"/>
    <w:multiLevelType w:val="hybridMultilevel"/>
    <w:tmpl w:val="5154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D6145"/>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10EEA"/>
    <w:multiLevelType w:val="hybridMultilevel"/>
    <w:tmpl w:val="993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83964"/>
    <w:multiLevelType w:val="hybridMultilevel"/>
    <w:tmpl w:val="D506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1E42"/>
    <w:multiLevelType w:val="hybridMultilevel"/>
    <w:tmpl w:val="1A7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F7F26"/>
    <w:multiLevelType w:val="multilevel"/>
    <w:tmpl w:val="3798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2"/>
  </w:num>
  <w:num w:numId="4">
    <w:abstractNumId w:val="6"/>
  </w:num>
  <w:num w:numId="5">
    <w:abstractNumId w:val="15"/>
  </w:num>
  <w:num w:numId="6">
    <w:abstractNumId w:val="3"/>
  </w:num>
  <w:num w:numId="7">
    <w:abstractNumId w:val="13"/>
  </w:num>
  <w:num w:numId="8">
    <w:abstractNumId w:val="20"/>
  </w:num>
  <w:num w:numId="9">
    <w:abstractNumId w:val="21"/>
  </w:num>
  <w:num w:numId="10">
    <w:abstractNumId w:val="18"/>
  </w:num>
  <w:num w:numId="11">
    <w:abstractNumId w:val="9"/>
  </w:num>
  <w:num w:numId="12">
    <w:abstractNumId w:val="7"/>
  </w:num>
  <w:num w:numId="13">
    <w:abstractNumId w:val="19"/>
  </w:num>
  <w:num w:numId="14">
    <w:abstractNumId w:val="2"/>
  </w:num>
  <w:num w:numId="15">
    <w:abstractNumId w:val="12"/>
  </w:num>
  <w:num w:numId="16">
    <w:abstractNumId w:val="10"/>
  </w:num>
  <w:num w:numId="17">
    <w:abstractNumId w:val="16"/>
  </w:num>
  <w:num w:numId="18">
    <w:abstractNumId w:val="11"/>
  </w:num>
  <w:num w:numId="19">
    <w:abstractNumId w:val="14"/>
  </w:num>
  <w:num w:numId="20">
    <w:abstractNumId w:val="4"/>
  </w:num>
  <w:num w:numId="21">
    <w:abstractNumId w:val="23"/>
  </w:num>
  <w:num w:numId="22">
    <w:abstractNumId w:val="1"/>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4"/>
    <w:rsid w:val="000045E3"/>
    <w:rsid w:val="0004016B"/>
    <w:rsid w:val="000B1F96"/>
    <w:rsid w:val="000B700D"/>
    <w:rsid w:val="000C148E"/>
    <w:rsid w:val="0011644F"/>
    <w:rsid w:val="00123CA8"/>
    <w:rsid w:val="00125043"/>
    <w:rsid w:val="00127061"/>
    <w:rsid w:val="00142EDE"/>
    <w:rsid w:val="001450B0"/>
    <w:rsid w:val="00155B8B"/>
    <w:rsid w:val="00192C10"/>
    <w:rsid w:val="001A4132"/>
    <w:rsid w:val="001A57F4"/>
    <w:rsid w:val="001B207D"/>
    <w:rsid w:val="001D2B8D"/>
    <w:rsid w:val="001F41FB"/>
    <w:rsid w:val="001F6174"/>
    <w:rsid w:val="00201287"/>
    <w:rsid w:val="00210407"/>
    <w:rsid w:val="00222AE8"/>
    <w:rsid w:val="00256CC6"/>
    <w:rsid w:val="0025759F"/>
    <w:rsid w:val="00260C66"/>
    <w:rsid w:val="00290894"/>
    <w:rsid w:val="002A1003"/>
    <w:rsid w:val="002B58BD"/>
    <w:rsid w:val="002D4B86"/>
    <w:rsid w:val="00324705"/>
    <w:rsid w:val="00360D65"/>
    <w:rsid w:val="003720E8"/>
    <w:rsid w:val="00373D92"/>
    <w:rsid w:val="003808E7"/>
    <w:rsid w:val="003B255A"/>
    <w:rsid w:val="003C2C36"/>
    <w:rsid w:val="003C3595"/>
    <w:rsid w:val="003D36B6"/>
    <w:rsid w:val="00401641"/>
    <w:rsid w:val="004018DC"/>
    <w:rsid w:val="0044735F"/>
    <w:rsid w:val="004564DF"/>
    <w:rsid w:val="00461328"/>
    <w:rsid w:val="004726C3"/>
    <w:rsid w:val="00490435"/>
    <w:rsid w:val="004A2C8C"/>
    <w:rsid w:val="004C6095"/>
    <w:rsid w:val="004D66D8"/>
    <w:rsid w:val="00503014"/>
    <w:rsid w:val="00547AD4"/>
    <w:rsid w:val="005533DD"/>
    <w:rsid w:val="00555C3B"/>
    <w:rsid w:val="005678BB"/>
    <w:rsid w:val="0057585E"/>
    <w:rsid w:val="005B0F75"/>
    <w:rsid w:val="005B2175"/>
    <w:rsid w:val="005C328F"/>
    <w:rsid w:val="005C4DAF"/>
    <w:rsid w:val="005D4383"/>
    <w:rsid w:val="005D791A"/>
    <w:rsid w:val="005F0C95"/>
    <w:rsid w:val="0061053D"/>
    <w:rsid w:val="006178A8"/>
    <w:rsid w:val="00623CE0"/>
    <w:rsid w:val="00626947"/>
    <w:rsid w:val="00630920"/>
    <w:rsid w:val="0063456E"/>
    <w:rsid w:val="00641EF5"/>
    <w:rsid w:val="0065279A"/>
    <w:rsid w:val="006809C9"/>
    <w:rsid w:val="00682119"/>
    <w:rsid w:val="00690D27"/>
    <w:rsid w:val="006960E6"/>
    <w:rsid w:val="006A4C0D"/>
    <w:rsid w:val="006C1F0B"/>
    <w:rsid w:val="006C5B18"/>
    <w:rsid w:val="006F0E7E"/>
    <w:rsid w:val="007220A7"/>
    <w:rsid w:val="00754FE2"/>
    <w:rsid w:val="007823A0"/>
    <w:rsid w:val="007D51A7"/>
    <w:rsid w:val="007F07DE"/>
    <w:rsid w:val="007F22BD"/>
    <w:rsid w:val="00843F48"/>
    <w:rsid w:val="008A13D7"/>
    <w:rsid w:val="008A758C"/>
    <w:rsid w:val="008C3840"/>
    <w:rsid w:val="008D4296"/>
    <w:rsid w:val="008E4E8C"/>
    <w:rsid w:val="008E5AF4"/>
    <w:rsid w:val="008E76E0"/>
    <w:rsid w:val="0090092F"/>
    <w:rsid w:val="00906D5C"/>
    <w:rsid w:val="00911DB0"/>
    <w:rsid w:val="00942D84"/>
    <w:rsid w:val="0094503E"/>
    <w:rsid w:val="00956697"/>
    <w:rsid w:val="00961B46"/>
    <w:rsid w:val="00974ABF"/>
    <w:rsid w:val="00992BD3"/>
    <w:rsid w:val="00997D15"/>
    <w:rsid w:val="009B1C8C"/>
    <w:rsid w:val="009C3EE5"/>
    <w:rsid w:val="009D181B"/>
    <w:rsid w:val="009D20CD"/>
    <w:rsid w:val="009E3AC5"/>
    <w:rsid w:val="00A01543"/>
    <w:rsid w:val="00A2056D"/>
    <w:rsid w:val="00A23697"/>
    <w:rsid w:val="00A35DF2"/>
    <w:rsid w:val="00A55C84"/>
    <w:rsid w:val="00A83084"/>
    <w:rsid w:val="00A901AA"/>
    <w:rsid w:val="00AA37D2"/>
    <w:rsid w:val="00AB0D2B"/>
    <w:rsid w:val="00AB15D1"/>
    <w:rsid w:val="00AF00CE"/>
    <w:rsid w:val="00AF0D92"/>
    <w:rsid w:val="00AF3017"/>
    <w:rsid w:val="00B30450"/>
    <w:rsid w:val="00B42ECF"/>
    <w:rsid w:val="00B461CB"/>
    <w:rsid w:val="00B4780F"/>
    <w:rsid w:val="00B546C1"/>
    <w:rsid w:val="00B9169F"/>
    <w:rsid w:val="00B9587E"/>
    <w:rsid w:val="00BA3321"/>
    <w:rsid w:val="00BA6BFE"/>
    <w:rsid w:val="00BD73BD"/>
    <w:rsid w:val="00C0068D"/>
    <w:rsid w:val="00C0156A"/>
    <w:rsid w:val="00C05089"/>
    <w:rsid w:val="00C22DC9"/>
    <w:rsid w:val="00C23A06"/>
    <w:rsid w:val="00C23A9E"/>
    <w:rsid w:val="00C23F65"/>
    <w:rsid w:val="00C34F42"/>
    <w:rsid w:val="00C4635B"/>
    <w:rsid w:val="00C51D86"/>
    <w:rsid w:val="00C653E0"/>
    <w:rsid w:val="00C75DCA"/>
    <w:rsid w:val="00CA0A33"/>
    <w:rsid w:val="00CA2A46"/>
    <w:rsid w:val="00CA5242"/>
    <w:rsid w:val="00CB34B5"/>
    <w:rsid w:val="00CB51DD"/>
    <w:rsid w:val="00CD0CE1"/>
    <w:rsid w:val="00D03CCE"/>
    <w:rsid w:val="00D23EC4"/>
    <w:rsid w:val="00D42D87"/>
    <w:rsid w:val="00D559FA"/>
    <w:rsid w:val="00D74B51"/>
    <w:rsid w:val="00D83FD4"/>
    <w:rsid w:val="00D93719"/>
    <w:rsid w:val="00DA45EA"/>
    <w:rsid w:val="00DB0A2B"/>
    <w:rsid w:val="00DC368A"/>
    <w:rsid w:val="00DC4220"/>
    <w:rsid w:val="00DE3CEF"/>
    <w:rsid w:val="00DE5F25"/>
    <w:rsid w:val="00E12558"/>
    <w:rsid w:val="00E12681"/>
    <w:rsid w:val="00E25727"/>
    <w:rsid w:val="00E276E9"/>
    <w:rsid w:val="00E411AB"/>
    <w:rsid w:val="00E45AA5"/>
    <w:rsid w:val="00E81921"/>
    <w:rsid w:val="00E8305B"/>
    <w:rsid w:val="00E84798"/>
    <w:rsid w:val="00E9033D"/>
    <w:rsid w:val="00E92C63"/>
    <w:rsid w:val="00EC46C9"/>
    <w:rsid w:val="00EC621A"/>
    <w:rsid w:val="00EC691C"/>
    <w:rsid w:val="00EF5AC7"/>
    <w:rsid w:val="00F057AE"/>
    <w:rsid w:val="00F25C10"/>
    <w:rsid w:val="00F325BC"/>
    <w:rsid w:val="00F36342"/>
    <w:rsid w:val="00F36370"/>
    <w:rsid w:val="00F43FE5"/>
    <w:rsid w:val="00F450FD"/>
    <w:rsid w:val="00F67E07"/>
    <w:rsid w:val="00F70637"/>
    <w:rsid w:val="00F91A33"/>
    <w:rsid w:val="00F97CEC"/>
    <w:rsid w:val="00FC08C6"/>
    <w:rsid w:val="00FE3B5F"/>
    <w:rsid w:val="00FE7AD6"/>
    <w:rsid w:val="00FF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AE83"/>
  <w15:chartTrackingRefBased/>
  <w15:docId w15:val="{A0859D55-69D5-41BA-9968-D4869201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F5"/>
    <w:pPr>
      <w:ind w:left="720"/>
      <w:contextualSpacing/>
    </w:pPr>
  </w:style>
  <w:style w:type="table" w:styleId="TableGrid">
    <w:name w:val="Table Grid"/>
    <w:basedOn w:val="TableNormal"/>
    <w:rsid w:val="00B3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296"/>
    <w:rPr>
      <w:color w:val="0000FF"/>
      <w:u w:val="single"/>
    </w:rPr>
  </w:style>
  <w:style w:type="character" w:styleId="Strong">
    <w:name w:val="Strong"/>
    <w:basedOn w:val="DefaultParagraphFont"/>
    <w:uiPriority w:val="22"/>
    <w:qFormat/>
    <w:rsid w:val="008D4296"/>
    <w:rPr>
      <w:b/>
      <w:bCs/>
    </w:rPr>
  </w:style>
  <w:style w:type="paragraph" w:styleId="NormalWeb">
    <w:name w:val="Normal (Web)"/>
    <w:basedOn w:val="Normal"/>
    <w:uiPriority w:val="99"/>
    <w:unhideWhenUsed/>
    <w:rsid w:val="008D42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A35DF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57585E"/>
    <w:rPr>
      <w:color w:val="605E5C"/>
      <w:shd w:val="clear" w:color="auto" w:fill="E1DFDD"/>
    </w:rPr>
  </w:style>
  <w:style w:type="paragraph" w:styleId="Header">
    <w:name w:val="header"/>
    <w:basedOn w:val="Normal"/>
    <w:link w:val="HeaderChar"/>
    <w:uiPriority w:val="99"/>
    <w:unhideWhenUsed/>
    <w:rsid w:val="00C3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F42"/>
  </w:style>
  <w:style w:type="paragraph" w:styleId="Footer">
    <w:name w:val="footer"/>
    <w:basedOn w:val="Normal"/>
    <w:link w:val="FooterChar"/>
    <w:uiPriority w:val="99"/>
    <w:unhideWhenUsed/>
    <w:rsid w:val="00C3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F42"/>
  </w:style>
  <w:style w:type="character" w:styleId="CommentReference">
    <w:name w:val="annotation reference"/>
    <w:basedOn w:val="DefaultParagraphFont"/>
    <w:uiPriority w:val="99"/>
    <w:semiHidden/>
    <w:unhideWhenUsed/>
    <w:rsid w:val="00EC46C9"/>
    <w:rPr>
      <w:sz w:val="16"/>
      <w:szCs w:val="16"/>
    </w:rPr>
  </w:style>
  <w:style w:type="paragraph" w:styleId="CommentText">
    <w:name w:val="annotation text"/>
    <w:basedOn w:val="Normal"/>
    <w:link w:val="CommentTextChar"/>
    <w:uiPriority w:val="99"/>
    <w:semiHidden/>
    <w:unhideWhenUsed/>
    <w:rsid w:val="00EC46C9"/>
    <w:pPr>
      <w:spacing w:line="240" w:lineRule="auto"/>
    </w:pPr>
    <w:rPr>
      <w:sz w:val="20"/>
      <w:szCs w:val="20"/>
    </w:rPr>
  </w:style>
  <w:style w:type="character" w:customStyle="1" w:styleId="CommentTextChar">
    <w:name w:val="Comment Text Char"/>
    <w:basedOn w:val="DefaultParagraphFont"/>
    <w:link w:val="CommentText"/>
    <w:uiPriority w:val="99"/>
    <w:semiHidden/>
    <w:rsid w:val="00EC46C9"/>
    <w:rPr>
      <w:sz w:val="20"/>
      <w:szCs w:val="20"/>
    </w:rPr>
  </w:style>
  <w:style w:type="paragraph" w:styleId="CommentSubject">
    <w:name w:val="annotation subject"/>
    <w:basedOn w:val="CommentText"/>
    <w:next w:val="CommentText"/>
    <w:link w:val="CommentSubjectChar"/>
    <w:uiPriority w:val="99"/>
    <w:semiHidden/>
    <w:unhideWhenUsed/>
    <w:rsid w:val="00EC46C9"/>
    <w:rPr>
      <w:b/>
      <w:bCs/>
    </w:rPr>
  </w:style>
  <w:style w:type="character" w:customStyle="1" w:styleId="CommentSubjectChar">
    <w:name w:val="Comment Subject Char"/>
    <w:basedOn w:val="CommentTextChar"/>
    <w:link w:val="CommentSubject"/>
    <w:uiPriority w:val="99"/>
    <w:semiHidden/>
    <w:rsid w:val="00EC46C9"/>
    <w:rPr>
      <w:b/>
      <w:bCs/>
      <w:sz w:val="20"/>
      <w:szCs w:val="20"/>
    </w:rPr>
  </w:style>
  <w:style w:type="paragraph" w:styleId="BalloonText">
    <w:name w:val="Balloon Text"/>
    <w:basedOn w:val="Normal"/>
    <w:link w:val="BalloonTextChar"/>
    <w:uiPriority w:val="99"/>
    <w:semiHidden/>
    <w:unhideWhenUsed/>
    <w:rsid w:val="00EC4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6C9"/>
    <w:rPr>
      <w:rFonts w:ascii="Segoe UI" w:hAnsi="Segoe UI" w:cs="Segoe UI"/>
      <w:sz w:val="18"/>
      <w:szCs w:val="18"/>
    </w:rPr>
  </w:style>
  <w:style w:type="paragraph" w:customStyle="1" w:styleId="legclearfix">
    <w:name w:val="legclearfix"/>
    <w:basedOn w:val="Normal"/>
    <w:rsid w:val="00461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46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4377">
      <w:bodyDiv w:val="1"/>
      <w:marLeft w:val="0"/>
      <w:marRight w:val="0"/>
      <w:marTop w:val="0"/>
      <w:marBottom w:val="0"/>
      <w:divBdr>
        <w:top w:val="none" w:sz="0" w:space="0" w:color="auto"/>
        <w:left w:val="none" w:sz="0" w:space="0" w:color="auto"/>
        <w:bottom w:val="none" w:sz="0" w:space="0" w:color="auto"/>
        <w:right w:val="none" w:sz="0" w:space="0" w:color="auto"/>
      </w:divBdr>
    </w:div>
    <w:div w:id="485975040">
      <w:bodyDiv w:val="1"/>
      <w:marLeft w:val="0"/>
      <w:marRight w:val="0"/>
      <w:marTop w:val="0"/>
      <w:marBottom w:val="0"/>
      <w:divBdr>
        <w:top w:val="none" w:sz="0" w:space="0" w:color="auto"/>
        <w:left w:val="none" w:sz="0" w:space="0" w:color="auto"/>
        <w:bottom w:val="none" w:sz="0" w:space="0" w:color="auto"/>
        <w:right w:val="none" w:sz="0" w:space="0" w:color="auto"/>
      </w:divBdr>
    </w:div>
    <w:div w:id="672492959">
      <w:bodyDiv w:val="1"/>
      <w:marLeft w:val="0"/>
      <w:marRight w:val="0"/>
      <w:marTop w:val="0"/>
      <w:marBottom w:val="0"/>
      <w:divBdr>
        <w:top w:val="none" w:sz="0" w:space="0" w:color="auto"/>
        <w:left w:val="none" w:sz="0" w:space="0" w:color="auto"/>
        <w:bottom w:val="none" w:sz="0" w:space="0" w:color="auto"/>
        <w:right w:val="none" w:sz="0" w:space="0" w:color="auto"/>
      </w:divBdr>
    </w:div>
    <w:div w:id="862980907">
      <w:bodyDiv w:val="1"/>
      <w:marLeft w:val="0"/>
      <w:marRight w:val="0"/>
      <w:marTop w:val="0"/>
      <w:marBottom w:val="0"/>
      <w:divBdr>
        <w:top w:val="none" w:sz="0" w:space="0" w:color="auto"/>
        <w:left w:val="none" w:sz="0" w:space="0" w:color="auto"/>
        <w:bottom w:val="none" w:sz="0" w:space="0" w:color="auto"/>
        <w:right w:val="none" w:sz="0" w:space="0" w:color="auto"/>
      </w:divBdr>
    </w:div>
    <w:div w:id="871652537">
      <w:bodyDiv w:val="1"/>
      <w:marLeft w:val="0"/>
      <w:marRight w:val="0"/>
      <w:marTop w:val="0"/>
      <w:marBottom w:val="0"/>
      <w:divBdr>
        <w:top w:val="none" w:sz="0" w:space="0" w:color="auto"/>
        <w:left w:val="none" w:sz="0" w:space="0" w:color="auto"/>
        <w:bottom w:val="none" w:sz="0" w:space="0" w:color="auto"/>
        <w:right w:val="none" w:sz="0" w:space="0" w:color="auto"/>
      </w:divBdr>
    </w:div>
    <w:div w:id="984744808">
      <w:bodyDiv w:val="1"/>
      <w:marLeft w:val="0"/>
      <w:marRight w:val="0"/>
      <w:marTop w:val="0"/>
      <w:marBottom w:val="0"/>
      <w:divBdr>
        <w:top w:val="none" w:sz="0" w:space="0" w:color="auto"/>
        <w:left w:val="none" w:sz="0" w:space="0" w:color="auto"/>
        <w:bottom w:val="none" w:sz="0" w:space="0" w:color="auto"/>
        <w:right w:val="none" w:sz="0" w:space="0" w:color="auto"/>
      </w:divBdr>
    </w:div>
    <w:div w:id="1230460518">
      <w:bodyDiv w:val="1"/>
      <w:marLeft w:val="0"/>
      <w:marRight w:val="0"/>
      <w:marTop w:val="0"/>
      <w:marBottom w:val="0"/>
      <w:divBdr>
        <w:top w:val="none" w:sz="0" w:space="0" w:color="auto"/>
        <w:left w:val="none" w:sz="0" w:space="0" w:color="auto"/>
        <w:bottom w:val="none" w:sz="0" w:space="0" w:color="auto"/>
        <w:right w:val="none" w:sz="0" w:space="0" w:color="auto"/>
      </w:divBdr>
    </w:div>
    <w:div w:id="1293438232">
      <w:bodyDiv w:val="1"/>
      <w:marLeft w:val="0"/>
      <w:marRight w:val="0"/>
      <w:marTop w:val="0"/>
      <w:marBottom w:val="0"/>
      <w:divBdr>
        <w:top w:val="none" w:sz="0" w:space="0" w:color="auto"/>
        <w:left w:val="none" w:sz="0" w:space="0" w:color="auto"/>
        <w:bottom w:val="none" w:sz="0" w:space="0" w:color="auto"/>
        <w:right w:val="none" w:sz="0" w:space="0" w:color="auto"/>
      </w:divBdr>
    </w:div>
    <w:div w:id="1774519552">
      <w:bodyDiv w:val="1"/>
      <w:marLeft w:val="0"/>
      <w:marRight w:val="0"/>
      <w:marTop w:val="0"/>
      <w:marBottom w:val="0"/>
      <w:divBdr>
        <w:top w:val="none" w:sz="0" w:space="0" w:color="auto"/>
        <w:left w:val="none" w:sz="0" w:space="0" w:color="auto"/>
        <w:bottom w:val="none" w:sz="0" w:space="0" w:color="auto"/>
        <w:right w:val="none" w:sz="0" w:space="0" w:color="auto"/>
      </w:divBdr>
    </w:div>
    <w:div w:id="20648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26-gdpr/" TargetMode="External"/><Relationship Id="rId13" Type="http://schemas.openxmlformats.org/officeDocument/2006/relationships/hyperlink" Target="mailto:gmicb-hmr.safeguarding@nhs.net" TargetMode="External"/><Relationship Id="rId18" Type="http://schemas.openxmlformats.org/officeDocument/2006/relationships/hyperlink" Target="mailto:elizabeth.hinchcliffe@manchesterfire.gov.uk" TargetMode="External"/><Relationship Id="rId26" Type="http://schemas.openxmlformats.org/officeDocument/2006/relationships/hyperlink" Target="mailto:dpo@rochdale.gov.uk" TargetMode="External"/><Relationship Id="rId3" Type="http://schemas.openxmlformats.org/officeDocument/2006/relationships/settings" Target="settings.xml"/><Relationship Id="rId21" Type="http://schemas.openxmlformats.org/officeDocument/2006/relationships/hyperlink" Target="mailto:Janice.France@justice.gov.uk"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alison.kelly3@nhs.net" TargetMode="External"/><Relationship Id="rId17" Type="http://schemas.openxmlformats.org/officeDocument/2006/relationships/hyperlink" Target="mailto:ann.ryan@dwp.gov.uk" TargetMode="External"/><Relationship Id="rId25" Type="http://schemas.openxmlformats.org/officeDocument/2006/relationships/hyperlink" Target="mailto:dpo@rochdale.gov.uk" TargetMode="External"/><Relationship Id="rId33" Type="http://schemas.openxmlformats.org/officeDocument/2006/relationships/hyperlink" Target="mailto:alex.clarke@together-uk.org" TargetMode="External"/><Relationship Id="rId2" Type="http://schemas.openxmlformats.org/officeDocument/2006/relationships/styles" Target="styles.xml"/><Relationship Id="rId16" Type="http://schemas.openxmlformats.org/officeDocument/2006/relationships/hyperlink" Target="mailto:trish.carter@actiontogether.org.uk" TargetMode="External"/><Relationship Id="rId20" Type="http://schemas.openxmlformats.org/officeDocument/2006/relationships/hyperlink" Target="mailto:amanda.mannix@justice.gov.uk" TargetMode="External"/><Relationship Id="rId29" Type="http://schemas.openxmlformats.org/officeDocument/2006/relationships/hyperlink" Target="mailto:dpo@rochdal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hola.thompson@rochdale.gov" TargetMode="External"/><Relationship Id="rId24" Type="http://schemas.openxmlformats.org/officeDocument/2006/relationships/hyperlink" Target="mailto:Helen.chicot@rochdale.gov.uk" TargetMode="External"/><Relationship Id="rId32" Type="http://schemas.openxmlformats.org/officeDocument/2006/relationships/hyperlink" Target="mailto:victoria.thorne@nca.nhs.uk" TargetMode="External"/><Relationship Id="rId5" Type="http://schemas.openxmlformats.org/officeDocument/2006/relationships/footnotes" Target="footnotes.xml"/><Relationship Id="rId15" Type="http://schemas.openxmlformats.org/officeDocument/2006/relationships/hyperlink" Target="mailto:dataprotection@gmp.police.uk" TargetMode="External"/><Relationship Id="rId23" Type="http://schemas.openxmlformats.org/officeDocument/2006/relationships/hyperlink" Target="mailto:pcn-tr.safeguarding@nhs.net" TargetMode="External"/><Relationship Id="rId28" Type="http://schemas.openxmlformats.org/officeDocument/2006/relationships/hyperlink" Target="mailto:dpo@rochdale.gov.uk" TargetMode="External"/><Relationship Id="rId36" Type="http://schemas.openxmlformats.org/officeDocument/2006/relationships/theme" Target="theme/theme1.xml"/><Relationship Id="rId10" Type="http://schemas.openxmlformats.org/officeDocument/2006/relationships/hyperlink" Target="mailto:dpo@rochdale.gov.uk" TargetMode="External"/><Relationship Id="rId19" Type="http://schemas.openxmlformats.org/officeDocument/2006/relationships/hyperlink" Target="mailto:kate.jones@healthwatchrochdale.org.uk" TargetMode="External"/><Relationship Id="rId31" Type="http://schemas.openxmlformats.org/officeDocument/2006/relationships/hyperlink" Target="mailto:laura.norris@rbh.org.uk" TargetMode="External"/><Relationship Id="rId4" Type="http://schemas.openxmlformats.org/officeDocument/2006/relationships/webSettings" Target="webSettings.xml"/><Relationship Id="rId9" Type="http://schemas.openxmlformats.org/officeDocument/2006/relationships/hyperlink" Target="mailto:Amanda.clarke@rochdale.gov.uk" TargetMode="External"/><Relationship Id="rId14" Type="http://schemas.openxmlformats.org/officeDocument/2006/relationships/hyperlink" Target="mailto:daniel.inglis@gmp.police.uk" TargetMode="External"/><Relationship Id="rId22" Type="http://schemas.openxmlformats.org/officeDocument/2006/relationships/hyperlink" Target="mailto:wendy.stringer@rochdale.gov.uk" TargetMode="External"/><Relationship Id="rId27" Type="http://schemas.openxmlformats.org/officeDocument/2006/relationships/hyperlink" Target="mailto:dpo@rochdale.gov.uk" TargetMode="External"/><Relationship Id="rId30" Type="http://schemas.openxmlformats.org/officeDocument/2006/relationships/hyperlink" Target="mailto:frankmanning@rochdalemind.org.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3290</Words>
  <Characters>18753</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Tickle</dc:creator>
  <cp:keywords/>
  <dc:description/>
  <cp:lastModifiedBy>Carl Travis</cp:lastModifiedBy>
  <cp:revision>2</cp:revision>
  <dcterms:created xsi:type="dcterms:W3CDTF">2024-02-05T16:07:00Z</dcterms:created>
  <dcterms:modified xsi:type="dcterms:W3CDTF">2024-02-05T16:07:00Z</dcterms:modified>
</cp:coreProperties>
</file>