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B" w:rsidRDefault="00A11BDD">
      <w:r>
        <w:rPr>
          <w:noProof/>
          <w:lang w:eastAsia="en-GB"/>
        </w:rPr>
        <mc:AlternateContent>
          <mc:Choice Requires="wps">
            <w:drawing>
              <wp:anchor distT="45720" distB="45720" distL="114300" distR="114300" simplePos="0" relativeHeight="251661312" behindDoc="0" locked="0" layoutInCell="1" allowOverlap="1" wp14:anchorId="4E50DF8E" wp14:editId="0F9D3789">
                <wp:simplePos x="0" y="0"/>
                <wp:positionH relativeFrom="margin">
                  <wp:posOffset>-75565</wp:posOffset>
                </wp:positionH>
                <wp:positionV relativeFrom="paragraph">
                  <wp:posOffset>2156460</wp:posOffset>
                </wp:positionV>
                <wp:extent cx="3307080" cy="16986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698625"/>
                        </a:xfrm>
                        <a:prstGeom prst="rect">
                          <a:avLst/>
                        </a:prstGeom>
                        <a:noFill/>
                        <a:ln w="9525">
                          <a:noFill/>
                          <a:miter lim="800000"/>
                          <a:headEnd/>
                          <a:tailEnd/>
                        </a:ln>
                      </wps:spPr>
                      <wps:txbx>
                        <w:txbxContent>
                          <w:p w:rsidR="00A11BDD" w:rsidRDefault="00A11BDD" w:rsidP="00A11BDD">
                            <w:pPr>
                              <w:spacing w:after="0" w:line="240" w:lineRule="auto"/>
                              <w:rPr>
                                <w:color w:val="2E74B5" w:themeColor="accent1" w:themeShade="BF"/>
                                <w:sz w:val="18"/>
                                <w:szCs w:val="18"/>
                              </w:rPr>
                            </w:pPr>
                            <w:r>
                              <w:rPr>
                                <w:color w:val="2E74B5" w:themeColor="accent1" w:themeShade="BF"/>
                                <w:sz w:val="18"/>
                                <w:szCs w:val="18"/>
                              </w:rPr>
                              <w:t xml:space="preserve">See </w:t>
                            </w:r>
                            <w:hyperlink r:id="rId8" w:history="1">
                              <w:r w:rsidRPr="00D04278">
                                <w:rPr>
                                  <w:rStyle w:val="Hyperlink"/>
                                  <w:sz w:val="18"/>
                                  <w:szCs w:val="18"/>
                                </w:rPr>
                                <w:t>www.rochdalesafeguarding.com</w:t>
                              </w:r>
                            </w:hyperlink>
                          </w:p>
                          <w:p w:rsidR="00A11BDD" w:rsidRDefault="00A11BDD" w:rsidP="00A11BDD">
                            <w:pPr>
                              <w:spacing w:after="0" w:line="240" w:lineRule="auto"/>
                              <w:rPr>
                                <w:color w:val="2E74B5" w:themeColor="accent1" w:themeShade="BF"/>
                                <w:sz w:val="18"/>
                                <w:szCs w:val="18"/>
                              </w:rPr>
                            </w:pPr>
                          </w:p>
                          <w:p w:rsidR="00A11BDD" w:rsidRDefault="00A11BDD" w:rsidP="00A11BDD">
                            <w:pPr>
                              <w:spacing w:after="0" w:line="240" w:lineRule="auto"/>
                              <w:rPr>
                                <w:color w:val="2E74B5" w:themeColor="accent1" w:themeShade="BF"/>
                                <w:sz w:val="18"/>
                                <w:szCs w:val="18"/>
                              </w:rPr>
                            </w:pPr>
                            <w:r w:rsidRPr="00A11BDD">
                              <w:rPr>
                                <w:color w:val="2E74B5" w:themeColor="accent1" w:themeShade="BF"/>
                                <w:sz w:val="18"/>
                                <w:szCs w:val="18"/>
                              </w:rPr>
                              <w:t xml:space="preserve">For young people: </w:t>
                            </w:r>
                          </w:p>
                          <w:p w:rsidR="00A11BDD" w:rsidRDefault="00A11BDD" w:rsidP="00A11BDD">
                            <w:pPr>
                              <w:spacing w:after="0" w:line="240" w:lineRule="auto"/>
                              <w:rPr>
                                <w:color w:val="2E74B5" w:themeColor="accent1" w:themeShade="BF"/>
                                <w:sz w:val="18"/>
                                <w:szCs w:val="18"/>
                              </w:rPr>
                            </w:pPr>
                            <w:hyperlink r:id="rId9" w:history="1">
                              <w:r w:rsidRPr="00A11BDD">
                                <w:rPr>
                                  <w:rStyle w:val="Hyperlink"/>
                                  <w:sz w:val="18"/>
                                  <w:szCs w:val="18"/>
                                </w:rPr>
                                <w:t>Fearless</w:t>
                              </w:r>
                            </w:hyperlink>
                            <w:r w:rsidRPr="00A11BDD">
                              <w:rPr>
                                <w:color w:val="2E74B5" w:themeColor="accent1" w:themeShade="BF"/>
                                <w:sz w:val="18"/>
                                <w:szCs w:val="18"/>
                              </w:rPr>
                              <w:t xml:space="preserve"> - access non-judgemental information and advice about crime and criminality. </w:t>
                            </w:r>
                          </w:p>
                          <w:p w:rsidR="00A11BDD" w:rsidRDefault="00A11BDD" w:rsidP="00A11BDD">
                            <w:pPr>
                              <w:spacing w:after="0" w:line="240" w:lineRule="auto"/>
                              <w:rPr>
                                <w:color w:val="2E74B5" w:themeColor="accent1" w:themeShade="BF"/>
                                <w:sz w:val="18"/>
                                <w:szCs w:val="18"/>
                              </w:rPr>
                            </w:pPr>
                            <w:hyperlink r:id="rId10" w:history="1">
                              <w:r w:rsidRPr="00A11BDD">
                                <w:rPr>
                                  <w:rStyle w:val="Hyperlink"/>
                                  <w:sz w:val="18"/>
                                  <w:szCs w:val="18"/>
                                </w:rPr>
                                <w:t>Children’s Society County Lines &amp; CCE</w:t>
                              </w:r>
                            </w:hyperlink>
                            <w:r w:rsidRPr="00A11BDD">
                              <w:rPr>
                                <w:color w:val="2E74B5" w:themeColor="accent1" w:themeShade="BF"/>
                                <w:sz w:val="18"/>
                                <w:szCs w:val="18"/>
                              </w:rPr>
                              <w:t xml:space="preserve"> </w:t>
                            </w:r>
                          </w:p>
                          <w:p w:rsidR="00A11BDD" w:rsidRDefault="00A11BDD" w:rsidP="00A11BDD">
                            <w:pPr>
                              <w:spacing w:after="0" w:line="240" w:lineRule="auto"/>
                              <w:rPr>
                                <w:color w:val="2E74B5" w:themeColor="accent1" w:themeShade="BF"/>
                                <w:sz w:val="18"/>
                                <w:szCs w:val="18"/>
                              </w:rPr>
                            </w:pPr>
                          </w:p>
                          <w:p w:rsidR="00A11BDD" w:rsidRDefault="00A11BDD" w:rsidP="00A11BDD">
                            <w:pPr>
                              <w:spacing w:after="0" w:line="240" w:lineRule="auto"/>
                              <w:rPr>
                                <w:color w:val="2E74B5" w:themeColor="accent1" w:themeShade="BF"/>
                                <w:sz w:val="18"/>
                                <w:szCs w:val="18"/>
                              </w:rPr>
                            </w:pPr>
                            <w:r>
                              <w:rPr>
                                <w:color w:val="2E74B5" w:themeColor="accent1" w:themeShade="BF"/>
                                <w:sz w:val="18"/>
                                <w:szCs w:val="18"/>
                              </w:rPr>
                              <w:t>For pro</w:t>
                            </w:r>
                            <w:r w:rsidRPr="00A11BDD">
                              <w:rPr>
                                <w:color w:val="2E74B5" w:themeColor="accent1" w:themeShade="BF"/>
                                <w:sz w:val="18"/>
                                <w:szCs w:val="18"/>
                              </w:rPr>
                              <w:t xml:space="preserve">fessionals: </w:t>
                            </w:r>
                          </w:p>
                          <w:p w:rsidR="00A11BDD" w:rsidRDefault="00A11BDD" w:rsidP="00A11BDD">
                            <w:pPr>
                              <w:spacing w:after="0" w:line="240" w:lineRule="auto"/>
                              <w:rPr>
                                <w:color w:val="2E74B5" w:themeColor="accent1" w:themeShade="BF"/>
                                <w:sz w:val="18"/>
                                <w:szCs w:val="18"/>
                              </w:rPr>
                            </w:pPr>
                            <w:hyperlink r:id="rId11" w:history="1">
                              <w:r w:rsidRPr="00A11BDD">
                                <w:rPr>
                                  <w:rStyle w:val="Hyperlink"/>
                                  <w:sz w:val="18"/>
                                  <w:szCs w:val="18"/>
                                </w:rPr>
                                <w:t>Home Office Child Exploitation disruption toolkit</w:t>
                              </w:r>
                            </w:hyperlink>
                            <w:r w:rsidRPr="00A11BDD">
                              <w:rPr>
                                <w:color w:val="2E74B5" w:themeColor="accent1" w:themeShade="BF"/>
                                <w:sz w:val="18"/>
                                <w:szCs w:val="18"/>
                              </w:rPr>
                              <w:t xml:space="preserve"> </w:t>
                            </w:r>
                          </w:p>
                          <w:p w:rsidR="00A11BDD" w:rsidRDefault="00A11BDD" w:rsidP="00A11BDD">
                            <w:pPr>
                              <w:spacing w:after="0" w:line="240" w:lineRule="auto"/>
                              <w:rPr>
                                <w:color w:val="2E74B5" w:themeColor="accent1" w:themeShade="BF"/>
                                <w:sz w:val="18"/>
                                <w:szCs w:val="18"/>
                              </w:rPr>
                            </w:pPr>
                            <w:hyperlink r:id="rId12" w:history="1">
                              <w:r w:rsidRPr="00A11BDD">
                                <w:rPr>
                                  <w:rStyle w:val="Hyperlink"/>
                                  <w:sz w:val="18"/>
                                  <w:szCs w:val="18"/>
                                </w:rPr>
                                <w:t>Home Office County Lines Guidance</w:t>
                              </w:r>
                            </w:hyperlink>
                            <w:r w:rsidRPr="00A11BDD">
                              <w:rPr>
                                <w:color w:val="2E74B5" w:themeColor="accent1" w:themeShade="BF"/>
                                <w:sz w:val="18"/>
                                <w:szCs w:val="18"/>
                              </w:rPr>
                              <w:t xml:space="preserve"> </w:t>
                            </w:r>
                          </w:p>
                          <w:p w:rsidR="003B2555" w:rsidRPr="003B2555" w:rsidRDefault="00A11BDD" w:rsidP="00A11BDD">
                            <w:pPr>
                              <w:spacing w:after="0" w:line="240" w:lineRule="auto"/>
                              <w:rPr>
                                <w:color w:val="2E74B5" w:themeColor="accent1" w:themeShade="BF"/>
                                <w:sz w:val="18"/>
                                <w:szCs w:val="18"/>
                              </w:rPr>
                            </w:pPr>
                            <w:hyperlink r:id="rId13" w:history="1">
                              <w:r w:rsidRPr="00A11BDD">
                                <w:rPr>
                                  <w:rStyle w:val="Hyperlink"/>
                                  <w:sz w:val="18"/>
                                  <w:szCs w:val="18"/>
                                </w:rPr>
                                <w:t>National Crime Agency County Lines website</w:t>
                              </w:r>
                            </w:hyperlink>
                            <w:r>
                              <w:rPr>
                                <w:color w:val="2E74B5" w:themeColor="accent1" w:themeShade="B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0DF8E" id="_x0000_t202" coordsize="21600,21600" o:spt="202" path="m,l,21600r21600,l21600,xe">
                <v:stroke joinstyle="miter"/>
                <v:path gradientshapeok="t" o:connecttype="rect"/>
              </v:shapetype>
              <v:shape id="Text Box 2" o:spid="_x0000_s1026" type="#_x0000_t202" style="position:absolute;margin-left:-5.95pt;margin-top:169.8pt;width:260.4pt;height:13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" filled="f" stroked="f">
                <v:textbox>
                  <w:txbxContent>
                    <w:p w:rsidR="00A11BDD" w:rsidRDefault="00A11BDD" w:rsidP="00A11BDD">
                      <w:pPr>
                        <w:spacing w:after="0" w:line="240" w:lineRule="auto"/>
                        <w:rPr>
                          <w:color w:val="2E74B5" w:themeColor="accent1" w:themeShade="BF"/>
                          <w:sz w:val="18"/>
                          <w:szCs w:val="18"/>
                        </w:rPr>
                      </w:pPr>
                      <w:r>
                        <w:rPr>
                          <w:color w:val="2E74B5" w:themeColor="accent1" w:themeShade="BF"/>
                          <w:sz w:val="18"/>
                          <w:szCs w:val="18"/>
                        </w:rPr>
                        <w:t xml:space="preserve">See </w:t>
                      </w:r>
                      <w:hyperlink r:id="rId14" w:history="1">
                        <w:r w:rsidRPr="00D04278">
                          <w:rPr>
                            <w:rStyle w:val="Hyperlink"/>
                            <w:sz w:val="18"/>
                            <w:szCs w:val="18"/>
                          </w:rPr>
                          <w:t>www.rochdalesafeguarding.com</w:t>
                        </w:r>
                      </w:hyperlink>
                    </w:p>
                    <w:p w:rsidR="00A11BDD" w:rsidRDefault="00A11BDD" w:rsidP="00A11BDD">
                      <w:pPr>
                        <w:spacing w:after="0" w:line="240" w:lineRule="auto"/>
                        <w:rPr>
                          <w:color w:val="2E74B5" w:themeColor="accent1" w:themeShade="BF"/>
                          <w:sz w:val="18"/>
                          <w:szCs w:val="18"/>
                        </w:rPr>
                      </w:pPr>
                    </w:p>
                    <w:p w:rsidR="00A11BDD" w:rsidRDefault="00A11BDD" w:rsidP="00A11BDD">
                      <w:pPr>
                        <w:spacing w:after="0" w:line="240" w:lineRule="auto"/>
                        <w:rPr>
                          <w:color w:val="2E74B5" w:themeColor="accent1" w:themeShade="BF"/>
                          <w:sz w:val="18"/>
                          <w:szCs w:val="18"/>
                        </w:rPr>
                      </w:pPr>
                      <w:r w:rsidRPr="00A11BDD">
                        <w:rPr>
                          <w:color w:val="2E74B5" w:themeColor="accent1" w:themeShade="BF"/>
                          <w:sz w:val="18"/>
                          <w:szCs w:val="18"/>
                        </w:rPr>
                        <w:t xml:space="preserve">For young people: </w:t>
                      </w:r>
                    </w:p>
                    <w:p w:rsidR="00A11BDD" w:rsidRDefault="00A11BDD" w:rsidP="00A11BDD">
                      <w:pPr>
                        <w:spacing w:after="0" w:line="240" w:lineRule="auto"/>
                        <w:rPr>
                          <w:color w:val="2E74B5" w:themeColor="accent1" w:themeShade="BF"/>
                          <w:sz w:val="18"/>
                          <w:szCs w:val="18"/>
                        </w:rPr>
                      </w:pPr>
                      <w:hyperlink r:id="rId15" w:history="1">
                        <w:r w:rsidRPr="00A11BDD">
                          <w:rPr>
                            <w:rStyle w:val="Hyperlink"/>
                            <w:sz w:val="18"/>
                            <w:szCs w:val="18"/>
                          </w:rPr>
                          <w:t>Fearless</w:t>
                        </w:r>
                      </w:hyperlink>
                      <w:r w:rsidRPr="00A11BDD">
                        <w:rPr>
                          <w:color w:val="2E74B5" w:themeColor="accent1" w:themeShade="BF"/>
                          <w:sz w:val="18"/>
                          <w:szCs w:val="18"/>
                        </w:rPr>
                        <w:t xml:space="preserve"> - access non-judgemental information and advice about crime and criminality. </w:t>
                      </w:r>
                    </w:p>
                    <w:p w:rsidR="00A11BDD" w:rsidRDefault="00A11BDD" w:rsidP="00A11BDD">
                      <w:pPr>
                        <w:spacing w:after="0" w:line="240" w:lineRule="auto"/>
                        <w:rPr>
                          <w:color w:val="2E74B5" w:themeColor="accent1" w:themeShade="BF"/>
                          <w:sz w:val="18"/>
                          <w:szCs w:val="18"/>
                        </w:rPr>
                      </w:pPr>
                      <w:hyperlink r:id="rId16" w:history="1">
                        <w:r w:rsidRPr="00A11BDD">
                          <w:rPr>
                            <w:rStyle w:val="Hyperlink"/>
                            <w:sz w:val="18"/>
                            <w:szCs w:val="18"/>
                          </w:rPr>
                          <w:t>Children’s Society County Lines &amp; CCE</w:t>
                        </w:r>
                      </w:hyperlink>
                      <w:r w:rsidRPr="00A11BDD">
                        <w:rPr>
                          <w:color w:val="2E74B5" w:themeColor="accent1" w:themeShade="BF"/>
                          <w:sz w:val="18"/>
                          <w:szCs w:val="18"/>
                        </w:rPr>
                        <w:t xml:space="preserve"> </w:t>
                      </w:r>
                    </w:p>
                    <w:p w:rsidR="00A11BDD" w:rsidRDefault="00A11BDD" w:rsidP="00A11BDD">
                      <w:pPr>
                        <w:spacing w:after="0" w:line="240" w:lineRule="auto"/>
                        <w:rPr>
                          <w:color w:val="2E74B5" w:themeColor="accent1" w:themeShade="BF"/>
                          <w:sz w:val="18"/>
                          <w:szCs w:val="18"/>
                        </w:rPr>
                      </w:pPr>
                    </w:p>
                    <w:p w:rsidR="00A11BDD" w:rsidRDefault="00A11BDD" w:rsidP="00A11BDD">
                      <w:pPr>
                        <w:spacing w:after="0" w:line="240" w:lineRule="auto"/>
                        <w:rPr>
                          <w:color w:val="2E74B5" w:themeColor="accent1" w:themeShade="BF"/>
                          <w:sz w:val="18"/>
                          <w:szCs w:val="18"/>
                        </w:rPr>
                      </w:pPr>
                      <w:r>
                        <w:rPr>
                          <w:color w:val="2E74B5" w:themeColor="accent1" w:themeShade="BF"/>
                          <w:sz w:val="18"/>
                          <w:szCs w:val="18"/>
                        </w:rPr>
                        <w:t>For pro</w:t>
                      </w:r>
                      <w:r w:rsidRPr="00A11BDD">
                        <w:rPr>
                          <w:color w:val="2E74B5" w:themeColor="accent1" w:themeShade="BF"/>
                          <w:sz w:val="18"/>
                          <w:szCs w:val="18"/>
                        </w:rPr>
                        <w:t xml:space="preserve">fessionals: </w:t>
                      </w:r>
                    </w:p>
                    <w:p w:rsidR="00A11BDD" w:rsidRDefault="00A11BDD" w:rsidP="00A11BDD">
                      <w:pPr>
                        <w:spacing w:after="0" w:line="240" w:lineRule="auto"/>
                        <w:rPr>
                          <w:color w:val="2E74B5" w:themeColor="accent1" w:themeShade="BF"/>
                          <w:sz w:val="18"/>
                          <w:szCs w:val="18"/>
                        </w:rPr>
                      </w:pPr>
                      <w:hyperlink r:id="rId17" w:history="1">
                        <w:r w:rsidRPr="00A11BDD">
                          <w:rPr>
                            <w:rStyle w:val="Hyperlink"/>
                            <w:sz w:val="18"/>
                            <w:szCs w:val="18"/>
                          </w:rPr>
                          <w:t>Home Office Child Exploitation disruption toolkit</w:t>
                        </w:r>
                      </w:hyperlink>
                      <w:r w:rsidRPr="00A11BDD">
                        <w:rPr>
                          <w:color w:val="2E74B5" w:themeColor="accent1" w:themeShade="BF"/>
                          <w:sz w:val="18"/>
                          <w:szCs w:val="18"/>
                        </w:rPr>
                        <w:t xml:space="preserve"> </w:t>
                      </w:r>
                    </w:p>
                    <w:p w:rsidR="00A11BDD" w:rsidRDefault="00A11BDD" w:rsidP="00A11BDD">
                      <w:pPr>
                        <w:spacing w:after="0" w:line="240" w:lineRule="auto"/>
                        <w:rPr>
                          <w:color w:val="2E74B5" w:themeColor="accent1" w:themeShade="BF"/>
                          <w:sz w:val="18"/>
                          <w:szCs w:val="18"/>
                        </w:rPr>
                      </w:pPr>
                      <w:hyperlink r:id="rId18" w:history="1">
                        <w:r w:rsidRPr="00A11BDD">
                          <w:rPr>
                            <w:rStyle w:val="Hyperlink"/>
                            <w:sz w:val="18"/>
                            <w:szCs w:val="18"/>
                          </w:rPr>
                          <w:t>Home Office County Lines Guidance</w:t>
                        </w:r>
                      </w:hyperlink>
                      <w:r w:rsidRPr="00A11BDD">
                        <w:rPr>
                          <w:color w:val="2E74B5" w:themeColor="accent1" w:themeShade="BF"/>
                          <w:sz w:val="18"/>
                          <w:szCs w:val="18"/>
                        </w:rPr>
                        <w:t xml:space="preserve"> </w:t>
                      </w:r>
                    </w:p>
                    <w:p w:rsidR="003B2555" w:rsidRPr="003B2555" w:rsidRDefault="00A11BDD" w:rsidP="00A11BDD">
                      <w:pPr>
                        <w:spacing w:after="0" w:line="240" w:lineRule="auto"/>
                        <w:rPr>
                          <w:color w:val="2E74B5" w:themeColor="accent1" w:themeShade="BF"/>
                          <w:sz w:val="18"/>
                          <w:szCs w:val="18"/>
                        </w:rPr>
                      </w:pPr>
                      <w:hyperlink r:id="rId19" w:history="1">
                        <w:r w:rsidRPr="00A11BDD">
                          <w:rPr>
                            <w:rStyle w:val="Hyperlink"/>
                            <w:sz w:val="18"/>
                            <w:szCs w:val="18"/>
                          </w:rPr>
                          <w:t>National Crime Agency County Lines website</w:t>
                        </w:r>
                      </w:hyperlink>
                      <w:r>
                        <w:rPr>
                          <w:color w:val="2E74B5" w:themeColor="accent1" w:themeShade="BF"/>
                          <w:sz w:val="18"/>
                          <w:szCs w:val="18"/>
                        </w:rPr>
                        <w:t xml:space="preserv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5888" behindDoc="0" locked="0" layoutInCell="1" allowOverlap="1" wp14:anchorId="1671D995" wp14:editId="28B4F4A9">
                <wp:simplePos x="0" y="0"/>
                <wp:positionH relativeFrom="margin">
                  <wp:posOffset>-222250</wp:posOffset>
                </wp:positionH>
                <wp:positionV relativeFrom="paragraph">
                  <wp:posOffset>1878965</wp:posOffset>
                </wp:positionV>
                <wp:extent cx="3512820" cy="2514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1460"/>
                        </a:xfrm>
                        <a:prstGeom prst="rect">
                          <a:avLst/>
                        </a:prstGeom>
                        <a:noFill/>
                        <a:ln w="9525">
                          <a:noFill/>
                          <a:miter lim="800000"/>
                          <a:headEnd/>
                          <a:tailEnd/>
                        </a:ln>
                      </wps:spPr>
                      <wps:txbx>
                        <w:txbxContent>
                          <w:p w:rsidR="00947A28" w:rsidRPr="00947A28" w:rsidRDefault="00A11BDD" w:rsidP="00947A28">
                            <w:pPr>
                              <w:jc w:val="center"/>
                              <w:rPr>
                                <w:color w:val="2E74B5" w:themeColor="accent1" w:themeShade="BF"/>
                              </w:rPr>
                            </w:pPr>
                            <w:r>
                              <w:rPr>
                                <w:b/>
                                <w:color w:val="2E74B5" w:themeColor="accent1" w:themeShade="BF"/>
                              </w:rPr>
                              <w:t>Further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7" type="#_x0000_t202" style="position:absolute;margin-left:-17.5pt;margin-top:147.95pt;width:276.6pt;height:19.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" filled="f" stroked="f">
                <v:textbox>
                  <w:txbxContent>
                    <w:p w:rsidR="00947A28" w:rsidRPr="00947A28" w:rsidRDefault="00A11BDD" w:rsidP="00947A28">
                      <w:pPr>
                        <w:jc w:val="center"/>
                        <w:rPr>
                          <w:color w:val="2E74B5" w:themeColor="accent1" w:themeShade="BF"/>
                        </w:rPr>
                      </w:pPr>
                      <w:r>
                        <w:rPr>
                          <w:b/>
                          <w:color w:val="2E74B5" w:themeColor="accent1" w:themeShade="BF"/>
                        </w:rPr>
                        <w:t>Further information</w:t>
                      </w:r>
                    </w:p>
                  </w:txbxContent>
                </v:textbox>
                <w10:wrap type="square" anchorx="margin"/>
              </v:shape>
            </w:pict>
          </mc:Fallback>
        </mc:AlternateContent>
      </w:r>
      <w:r w:rsidR="00F11683">
        <w:rPr>
          <w:noProof/>
          <w:lang w:eastAsia="en-GB"/>
        </w:rPr>
        <mc:AlternateContent>
          <mc:Choice Requires="wps">
            <w:drawing>
              <wp:anchor distT="45720" distB="45720" distL="114300" distR="114300" simplePos="0" relativeHeight="251663360" behindDoc="0" locked="0" layoutInCell="1" allowOverlap="1" wp14:anchorId="42108E47" wp14:editId="102F0CBE">
                <wp:simplePos x="0" y="0"/>
                <wp:positionH relativeFrom="column">
                  <wp:posOffset>-385445</wp:posOffset>
                </wp:positionH>
                <wp:positionV relativeFrom="paragraph">
                  <wp:posOffset>4669155</wp:posOffset>
                </wp:positionV>
                <wp:extent cx="3040380" cy="15474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547495"/>
                        </a:xfrm>
                        <a:prstGeom prst="rect">
                          <a:avLst/>
                        </a:prstGeom>
                        <a:noFill/>
                        <a:ln w="9525">
                          <a:noFill/>
                          <a:miter lim="800000"/>
                          <a:headEnd/>
                          <a:tailEnd/>
                        </a:ln>
                      </wps:spPr>
                      <wps:txbx>
                        <w:txbxContent>
                          <w:p w:rsidR="00F11683" w:rsidRPr="00F11683" w:rsidRDefault="00F11683" w:rsidP="00F11683">
                            <w:pPr>
                              <w:numPr>
                                <w:ilvl w:val="0"/>
                                <w:numId w:val="1"/>
                              </w:numPr>
                              <w:spacing w:after="0" w:line="240" w:lineRule="auto"/>
                              <w:rPr>
                                <w:bCs/>
                                <w:color w:val="2E74B5" w:themeColor="accent1" w:themeShade="BF"/>
                                <w:sz w:val="18"/>
                                <w:szCs w:val="18"/>
                              </w:rPr>
                            </w:pPr>
                            <w:hyperlink r:id="rId20" w:history="1">
                              <w:r w:rsidRPr="00F11683">
                                <w:rPr>
                                  <w:rStyle w:val="Hyperlink"/>
                                  <w:bCs/>
                                  <w:sz w:val="18"/>
                                  <w:szCs w:val="18"/>
                                  <w:u w:val="none"/>
                                </w:rPr>
                                <w:t>Criminal exploitation of children and vulnerable adults: county lines</w:t>
                              </w:r>
                            </w:hyperlink>
                          </w:p>
                          <w:p w:rsidR="00F11683" w:rsidRPr="00F11683" w:rsidRDefault="00F11683" w:rsidP="00F11683">
                            <w:pPr>
                              <w:numPr>
                                <w:ilvl w:val="0"/>
                                <w:numId w:val="1"/>
                              </w:numPr>
                              <w:spacing w:after="0" w:line="240" w:lineRule="auto"/>
                              <w:rPr>
                                <w:bCs/>
                                <w:color w:val="2E74B5" w:themeColor="accent1" w:themeShade="BF"/>
                                <w:sz w:val="18"/>
                                <w:szCs w:val="18"/>
                              </w:rPr>
                            </w:pPr>
                            <w:hyperlink r:id="rId21" w:history="1">
                              <w:r w:rsidRPr="00F11683">
                                <w:rPr>
                                  <w:rStyle w:val="Hyperlink"/>
                                  <w:bCs/>
                                  <w:sz w:val="18"/>
                                  <w:szCs w:val="18"/>
                                  <w:u w:val="none"/>
                                </w:rPr>
                                <w:t>Advice to schools and colleges on gangs and youth violence</w:t>
                              </w:r>
                            </w:hyperlink>
                          </w:p>
                          <w:p w:rsidR="00F11683" w:rsidRPr="00F11683" w:rsidRDefault="00F11683" w:rsidP="00F11683">
                            <w:pPr>
                              <w:numPr>
                                <w:ilvl w:val="0"/>
                                <w:numId w:val="1"/>
                              </w:numPr>
                              <w:spacing w:after="0" w:line="240" w:lineRule="auto"/>
                              <w:rPr>
                                <w:bCs/>
                                <w:color w:val="2E74B5" w:themeColor="accent1" w:themeShade="BF"/>
                                <w:sz w:val="18"/>
                                <w:szCs w:val="18"/>
                              </w:rPr>
                            </w:pPr>
                            <w:hyperlink r:id="rId22" w:history="1">
                              <w:r w:rsidRPr="00F11683">
                                <w:rPr>
                                  <w:rStyle w:val="Hyperlink"/>
                                  <w:bCs/>
                                  <w:sz w:val="18"/>
                                  <w:szCs w:val="18"/>
                                  <w:u w:val="none"/>
                                </w:rPr>
                                <w:t>Knives and offensive weapons information</w:t>
                              </w:r>
                            </w:hyperlink>
                          </w:p>
                          <w:p w:rsidR="00F11683" w:rsidRPr="00F11683" w:rsidRDefault="00F11683" w:rsidP="00F11683">
                            <w:pPr>
                              <w:numPr>
                                <w:ilvl w:val="0"/>
                                <w:numId w:val="1"/>
                              </w:numPr>
                              <w:spacing w:after="0" w:line="240" w:lineRule="auto"/>
                              <w:rPr>
                                <w:bCs/>
                                <w:color w:val="2E74B5" w:themeColor="accent1" w:themeShade="BF"/>
                                <w:sz w:val="18"/>
                                <w:szCs w:val="18"/>
                              </w:rPr>
                            </w:pPr>
                            <w:hyperlink r:id="rId23" w:history="1">
                              <w:r w:rsidRPr="00F11683">
                                <w:rPr>
                                  <w:rStyle w:val="Hyperlink"/>
                                  <w:bCs/>
                                  <w:sz w:val="18"/>
                                  <w:szCs w:val="18"/>
                                  <w:u w:val="none"/>
                                </w:rPr>
                                <w:t>The Offensive Weapons Act 2019</w:t>
                              </w:r>
                            </w:hyperlink>
                          </w:p>
                          <w:p w:rsidR="00F11683" w:rsidRPr="00F11683" w:rsidRDefault="00F11683" w:rsidP="00F11683">
                            <w:pPr>
                              <w:numPr>
                                <w:ilvl w:val="0"/>
                                <w:numId w:val="1"/>
                              </w:numPr>
                              <w:spacing w:after="0" w:line="240" w:lineRule="auto"/>
                              <w:rPr>
                                <w:bCs/>
                                <w:color w:val="2E74B5" w:themeColor="accent1" w:themeShade="BF"/>
                                <w:sz w:val="18"/>
                                <w:szCs w:val="18"/>
                              </w:rPr>
                            </w:pPr>
                            <w:hyperlink r:id="rId24" w:history="1">
                              <w:r w:rsidRPr="00F11683">
                                <w:rPr>
                                  <w:rStyle w:val="Hyperlink"/>
                                  <w:bCs/>
                                  <w:sz w:val="18"/>
                                  <w:szCs w:val="18"/>
                                  <w:u w:val="none"/>
                                </w:rPr>
                                <w:t>Knife Crime Prevention Orders (KCPOs)</w:t>
                              </w:r>
                            </w:hyperlink>
                          </w:p>
                          <w:p w:rsidR="00F11683" w:rsidRDefault="00F11683" w:rsidP="00F11683">
                            <w:pPr>
                              <w:spacing w:after="0" w:line="240" w:lineRule="auto"/>
                              <w:rPr>
                                <w:color w:val="2E74B5" w:themeColor="accent1" w:themeShade="BF"/>
                                <w:sz w:val="18"/>
                                <w:szCs w:val="18"/>
                                <w:u w:val="single"/>
                              </w:rPr>
                            </w:pPr>
                          </w:p>
                          <w:p w:rsidR="00F11683" w:rsidRPr="00F11683" w:rsidRDefault="00F11683" w:rsidP="00F11683">
                            <w:pPr>
                              <w:spacing w:after="0" w:line="240" w:lineRule="auto"/>
                              <w:ind w:left="720"/>
                              <w:rPr>
                                <w:bCs/>
                                <w:color w:val="2E74B5" w:themeColor="accent1" w:themeShade="BF"/>
                                <w:sz w:val="18"/>
                                <w:szCs w:val="18"/>
                              </w:rPr>
                            </w:pPr>
                            <w:r w:rsidRPr="00F11683">
                              <w:rPr>
                                <w:color w:val="2E74B5" w:themeColor="accent1" w:themeShade="BF"/>
                                <w:sz w:val="18"/>
                                <w:szCs w:val="18"/>
                              </w:rPr>
                              <w:t xml:space="preserve">All available </w:t>
                            </w:r>
                            <w:hyperlink r:id="rId25" w:history="1">
                              <w:r w:rsidRPr="00F11683">
                                <w:rPr>
                                  <w:rStyle w:val="Hyperlink"/>
                                  <w:sz w:val="18"/>
                                  <w:szCs w:val="18"/>
                                </w:rPr>
                                <w:t>here</w:t>
                              </w:r>
                            </w:hyperlink>
                          </w:p>
                          <w:p w:rsidR="003B2555" w:rsidRPr="003B2555" w:rsidRDefault="003B2555" w:rsidP="00F11683">
                            <w:pPr>
                              <w:spacing w:after="0" w:line="240" w:lineRule="auto"/>
                              <w:rPr>
                                <w:color w:val="2E74B5" w:themeColor="accent1" w:themeShade="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08E47" id="_x0000_s1028" type="#_x0000_t202" style="position:absolute;margin-left:-30.35pt;margin-top:367.65pt;width:239.4pt;height:12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" filled="f" stroked="f">
                <v:textbox>
                  <w:txbxContent>
                    <w:p w:rsidR="00F11683" w:rsidRPr="00F11683" w:rsidRDefault="00F11683" w:rsidP="00F11683">
                      <w:pPr>
                        <w:numPr>
                          <w:ilvl w:val="0"/>
                          <w:numId w:val="1"/>
                        </w:numPr>
                        <w:spacing w:after="0" w:line="240" w:lineRule="auto"/>
                        <w:rPr>
                          <w:bCs/>
                          <w:color w:val="2E74B5" w:themeColor="accent1" w:themeShade="BF"/>
                          <w:sz w:val="18"/>
                          <w:szCs w:val="18"/>
                        </w:rPr>
                      </w:pPr>
                      <w:hyperlink r:id="rId26" w:history="1">
                        <w:r w:rsidRPr="00F11683">
                          <w:rPr>
                            <w:rStyle w:val="Hyperlink"/>
                            <w:bCs/>
                            <w:sz w:val="18"/>
                            <w:szCs w:val="18"/>
                            <w:u w:val="none"/>
                          </w:rPr>
                          <w:t>Criminal exploitation of children and vulnerable adults: county lines</w:t>
                        </w:r>
                      </w:hyperlink>
                    </w:p>
                    <w:p w:rsidR="00F11683" w:rsidRPr="00F11683" w:rsidRDefault="00F11683" w:rsidP="00F11683">
                      <w:pPr>
                        <w:numPr>
                          <w:ilvl w:val="0"/>
                          <w:numId w:val="1"/>
                        </w:numPr>
                        <w:spacing w:after="0" w:line="240" w:lineRule="auto"/>
                        <w:rPr>
                          <w:bCs/>
                          <w:color w:val="2E74B5" w:themeColor="accent1" w:themeShade="BF"/>
                          <w:sz w:val="18"/>
                          <w:szCs w:val="18"/>
                        </w:rPr>
                      </w:pPr>
                      <w:hyperlink r:id="rId27" w:history="1">
                        <w:r w:rsidRPr="00F11683">
                          <w:rPr>
                            <w:rStyle w:val="Hyperlink"/>
                            <w:bCs/>
                            <w:sz w:val="18"/>
                            <w:szCs w:val="18"/>
                            <w:u w:val="none"/>
                          </w:rPr>
                          <w:t>Advice to schools and colleges on gangs and youth violence</w:t>
                        </w:r>
                      </w:hyperlink>
                    </w:p>
                    <w:p w:rsidR="00F11683" w:rsidRPr="00F11683" w:rsidRDefault="00F11683" w:rsidP="00F11683">
                      <w:pPr>
                        <w:numPr>
                          <w:ilvl w:val="0"/>
                          <w:numId w:val="1"/>
                        </w:numPr>
                        <w:spacing w:after="0" w:line="240" w:lineRule="auto"/>
                        <w:rPr>
                          <w:bCs/>
                          <w:color w:val="2E74B5" w:themeColor="accent1" w:themeShade="BF"/>
                          <w:sz w:val="18"/>
                          <w:szCs w:val="18"/>
                        </w:rPr>
                      </w:pPr>
                      <w:hyperlink r:id="rId28" w:history="1">
                        <w:r w:rsidRPr="00F11683">
                          <w:rPr>
                            <w:rStyle w:val="Hyperlink"/>
                            <w:bCs/>
                            <w:sz w:val="18"/>
                            <w:szCs w:val="18"/>
                            <w:u w:val="none"/>
                          </w:rPr>
                          <w:t>Knives and offensive weapons information</w:t>
                        </w:r>
                      </w:hyperlink>
                    </w:p>
                    <w:p w:rsidR="00F11683" w:rsidRPr="00F11683" w:rsidRDefault="00F11683" w:rsidP="00F11683">
                      <w:pPr>
                        <w:numPr>
                          <w:ilvl w:val="0"/>
                          <w:numId w:val="1"/>
                        </w:numPr>
                        <w:spacing w:after="0" w:line="240" w:lineRule="auto"/>
                        <w:rPr>
                          <w:bCs/>
                          <w:color w:val="2E74B5" w:themeColor="accent1" w:themeShade="BF"/>
                          <w:sz w:val="18"/>
                          <w:szCs w:val="18"/>
                        </w:rPr>
                      </w:pPr>
                      <w:hyperlink r:id="rId29" w:history="1">
                        <w:r w:rsidRPr="00F11683">
                          <w:rPr>
                            <w:rStyle w:val="Hyperlink"/>
                            <w:bCs/>
                            <w:sz w:val="18"/>
                            <w:szCs w:val="18"/>
                            <w:u w:val="none"/>
                          </w:rPr>
                          <w:t>The Offensive Weapons Act 2019</w:t>
                        </w:r>
                      </w:hyperlink>
                    </w:p>
                    <w:p w:rsidR="00F11683" w:rsidRPr="00F11683" w:rsidRDefault="00F11683" w:rsidP="00F11683">
                      <w:pPr>
                        <w:numPr>
                          <w:ilvl w:val="0"/>
                          <w:numId w:val="1"/>
                        </w:numPr>
                        <w:spacing w:after="0" w:line="240" w:lineRule="auto"/>
                        <w:rPr>
                          <w:bCs/>
                          <w:color w:val="2E74B5" w:themeColor="accent1" w:themeShade="BF"/>
                          <w:sz w:val="18"/>
                          <w:szCs w:val="18"/>
                        </w:rPr>
                      </w:pPr>
                      <w:hyperlink r:id="rId30" w:history="1">
                        <w:r w:rsidRPr="00F11683">
                          <w:rPr>
                            <w:rStyle w:val="Hyperlink"/>
                            <w:bCs/>
                            <w:sz w:val="18"/>
                            <w:szCs w:val="18"/>
                            <w:u w:val="none"/>
                          </w:rPr>
                          <w:t>Knife Crime Prevention Orders (KCPOs)</w:t>
                        </w:r>
                      </w:hyperlink>
                    </w:p>
                    <w:p w:rsidR="00F11683" w:rsidRDefault="00F11683" w:rsidP="00F11683">
                      <w:pPr>
                        <w:spacing w:after="0" w:line="240" w:lineRule="auto"/>
                        <w:rPr>
                          <w:color w:val="2E74B5" w:themeColor="accent1" w:themeShade="BF"/>
                          <w:sz w:val="18"/>
                          <w:szCs w:val="18"/>
                          <w:u w:val="single"/>
                        </w:rPr>
                      </w:pPr>
                    </w:p>
                    <w:p w:rsidR="00F11683" w:rsidRPr="00F11683" w:rsidRDefault="00F11683" w:rsidP="00F11683">
                      <w:pPr>
                        <w:spacing w:after="0" w:line="240" w:lineRule="auto"/>
                        <w:ind w:left="720"/>
                        <w:rPr>
                          <w:bCs/>
                          <w:color w:val="2E74B5" w:themeColor="accent1" w:themeShade="BF"/>
                          <w:sz w:val="18"/>
                          <w:szCs w:val="18"/>
                        </w:rPr>
                      </w:pPr>
                      <w:r w:rsidRPr="00F11683">
                        <w:rPr>
                          <w:color w:val="2E74B5" w:themeColor="accent1" w:themeShade="BF"/>
                          <w:sz w:val="18"/>
                          <w:szCs w:val="18"/>
                        </w:rPr>
                        <w:t xml:space="preserve">All available </w:t>
                      </w:r>
                      <w:hyperlink r:id="rId31" w:history="1">
                        <w:r w:rsidRPr="00F11683">
                          <w:rPr>
                            <w:rStyle w:val="Hyperlink"/>
                            <w:sz w:val="18"/>
                            <w:szCs w:val="18"/>
                          </w:rPr>
                          <w:t>here</w:t>
                        </w:r>
                      </w:hyperlink>
                    </w:p>
                    <w:p w:rsidR="003B2555" w:rsidRPr="003B2555" w:rsidRDefault="003B2555" w:rsidP="00F11683">
                      <w:pPr>
                        <w:spacing w:after="0" w:line="240" w:lineRule="auto"/>
                        <w:rPr>
                          <w:color w:val="2E74B5" w:themeColor="accent1" w:themeShade="BF"/>
                          <w:sz w:val="18"/>
                          <w:szCs w:val="18"/>
                        </w:rPr>
                      </w:pPr>
                    </w:p>
                  </w:txbxContent>
                </v:textbox>
                <w10:wrap type="square"/>
              </v:shape>
            </w:pict>
          </mc:Fallback>
        </mc:AlternateContent>
      </w:r>
      <w:r w:rsidR="00F11683">
        <w:rPr>
          <w:noProof/>
          <w:lang w:eastAsia="en-GB"/>
        </w:rPr>
        <mc:AlternateContent>
          <mc:Choice Requires="wps">
            <w:drawing>
              <wp:anchor distT="45720" distB="45720" distL="114300" distR="114300" simplePos="0" relativeHeight="251683840" behindDoc="0" locked="0" layoutInCell="1" allowOverlap="1" wp14:anchorId="1671D995" wp14:editId="28B4F4A9">
                <wp:simplePos x="0" y="0"/>
                <wp:positionH relativeFrom="margin">
                  <wp:posOffset>-217805</wp:posOffset>
                </wp:positionH>
                <wp:positionV relativeFrom="paragraph">
                  <wp:posOffset>4245610</wp:posOffset>
                </wp:positionV>
                <wp:extent cx="3169920" cy="25971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59715"/>
                        </a:xfrm>
                        <a:prstGeom prst="rect">
                          <a:avLst/>
                        </a:prstGeom>
                        <a:noFill/>
                        <a:ln w="9525">
                          <a:noFill/>
                          <a:miter lim="800000"/>
                          <a:headEnd/>
                          <a:tailEnd/>
                        </a:ln>
                      </wps:spPr>
                      <wps:txbx>
                        <w:txbxContent>
                          <w:p w:rsidR="00947A28" w:rsidRPr="00947A28" w:rsidRDefault="00F11683" w:rsidP="00947A28">
                            <w:pPr>
                              <w:jc w:val="center"/>
                              <w:rPr>
                                <w:color w:val="2E74B5" w:themeColor="accent1" w:themeShade="BF"/>
                              </w:rPr>
                            </w:pPr>
                            <w:r>
                              <w:rPr>
                                <w:b/>
                                <w:color w:val="2E74B5" w:themeColor="accent1" w:themeShade="BF"/>
                              </w:rPr>
                              <w:t>Guidance and Regulation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9" type="#_x0000_t202" style="position:absolute;margin-left:-17.15pt;margin-top:334.3pt;width:249.6pt;height:20.4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mNDgIAAPo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" filled="f" stroked="f">
                <v:textbox>
                  <w:txbxContent>
                    <w:p w:rsidR="00947A28" w:rsidRPr="00947A28" w:rsidRDefault="00F11683" w:rsidP="00947A28">
                      <w:pPr>
                        <w:jc w:val="center"/>
                        <w:rPr>
                          <w:color w:val="2E74B5" w:themeColor="accent1" w:themeShade="BF"/>
                        </w:rPr>
                      </w:pPr>
                      <w:r>
                        <w:rPr>
                          <w:b/>
                          <w:color w:val="2E74B5" w:themeColor="accent1" w:themeShade="BF"/>
                        </w:rPr>
                        <w:t>Guidance and Regulation</w:t>
                      </w:r>
                    </w:p>
                  </w:txbxContent>
                </v:textbox>
                <w10:wrap type="square" anchorx="margin"/>
              </v:shape>
            </w:pict>
          </mc:Fallback>
        </mc:AlternateContent>
      </w:r>
      <w:r w:rsidR="00F11683">
        <w:rPr>
          <w:noProof/>
          <w:lang w:eastAsia="en-GB"/>
        </w:rPr>
        <mc:AlternateContent>
          <mc:Choice Requires="wps">
            <w:drawing>
              <wp:anchor distT="45720" distB="45720" distL="114300" distR="114300" simplePos="0" relativeHeight="251665408" behindDoc="0" locked="0" layoutInCell="1" allowOverlap="1" wp14:anchorId="01A73EF4" wp14:editId="0826CA58">
                <wp:simplePos x="0" y="0"/>
                <wp:positionH relativeFrom="column">
                  <wp:posOffset>3309620</wp:posOffset>
                </wp:positionH>
                <wp:positionV relativeFrom="paragraph">
                  <wp:posOffset>4572635</wp:posOffset>
                </wp:positionV>
                <wp:extent cx="3124200" cy="1861820"/>
                <wp:effectExtent l="0" t="0" r="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861820"/>
                        </a:xfrm>
                        <a:prstGeom prst="rect">
                          <a:avLst/>
                        </a:prstGeom>
                        <a:noFill/>
                        <a:ln w="9525">
                          <a:noFill/>
                          <a:miter lim="800000"/>
                          <a:headEnd/>
                          <a:tailEnd/>
                        </a:ln>
                      </wps:spPr>
                      <wps:txbx>
                        <w:txbxContent>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Parental concerns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Significant decline in school performance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Persistently going missing from school/ home or being found out of area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Leaving home/care without explanation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Excessive receipt of texts or phone calls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Unexplained acquisition of money/ clothes/mobile phones </w:t>
                            </w:r>
                            <w:r w:rsidRPr="00F11683">
                              <w:rPr>
                                <w:color w:val="2E74B5" w:themeColor="accent1" w:themeShade="BF"/>
                                <w:sz w:val="18"/>
                                <w:szCs w:val="18"/>
                              </w:rPr>
                              <w:sym w:font="Symbol" w:char="F0A8"/>
                            </w:r>
                            <w:r w:rsidRPr="00F11683">
                              <w:rPr>
                                <w:color w:val="2E74B5" w:themeColor="accent1" w:themeShade="BF"/>
                                <w:sz w:val="18"/>
                                <w:szCs w:val="18"/>
                              </w:rPr>
                              <w:t xml:space="preserve"> Suspicion of self-harm or physical assault/unexplained injuries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Significant changes in emotional wellbeing </w:t>
                            </w:r>
                          </w:p>
                          <w:p w:rsidR="003B2555" w:rsidRPr="003B2555"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Relationships with older controlling individuals/ gang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73EF4" id="Text Box 3" o:spid="_x0000_s1030" type="#_x0000_t202" style="position:absolute;margin-left:260.6pt;margin-top:360.05pt;width:246pt;height:14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" filled="f" stroked="f">
                <v:textbox>
                  <w:txbxContent>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Parental concerns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Significant decline in school performance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Persistently going missing from school/ home or being found out of area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Leaving home/care without explanation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Excessive receipt of texts or phone calls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Unexplained acquisition of money/ clothes/mobile phones </w:t>
                      </w:r>
                      <w:r w:rsidRPr="00F11683">
                        <w:rPr>
                          <w:color w:val="2E74B5" w:themeColor="accent1" w:themeShade="BF"/>
                          <w:sz w:val="18"/>
                          <w:szCs w:val="18"/>
                        </w:rPr>
                        <w:sym w:font="Symbol" w:char="F0A8"/>
                      </w:r>
                      <w:r w:rsidRPr="00F11683">
                        <w:rPr>
                          <w:color w:val="2E74B5" w:themeColor="accent1" w:themeShade="BF"/>
                          <w:sz w:val="18"/>
                          <w:szCs w:val="18"/>
                        </w:rPr>
                        <w:t xml:space="preserve"> Suspicion of self-harm or physical assault/unexplained injuries </w:t>
                      </w:r>
                    </w:p>
                    <w:p w:rsidR="00F11683"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Significant changes in emotional wellbeing </w:t>
                      </w:r>
                    </w:p>
                    <w:p w:rsidR="003B2555" w:rsidRPr="003B2555" w:rsidRDefault="00F11683" w:rsidP="00F11683">
                      <w:pPr>
                        <w:spacing w:after="0" w:line="240" w:lineRule="auto"/>
                        <w:rPr>
                          <w:color w:val="2E74B5" w:themeColor="accent1" w:themeShade="BF"/>
                          <w:sz w:val="18"/>
                          <w:szCs w:val="18"/>
                        </w:rPr>
                      </w:pPr>
                      <w:r w:rsidRPr="00F11683">
                        <w:rPr>
                          <w:color w:val="2E74B5" w:themeColor="accent1" w:themeShade="BF"/>
                          <w:sz w:val="18"/>
                          <w:szCs w:val="18"/>
                        </w:rPr>
                        <w:sym w:font="Symbol" w:char="F0A8"/>
                      </w:r>
                      <w:r w:rsidRPr="00F11683">
                        <w:rPr>
                          <w:color w:val="2E74B5" w:themeColor="accent1" w:themeShade="BF"/>
                          <w:sz w:val="18"/>
                          <w:szCs w:val="18"/>
                        </w:rPr>
                        <w:t xml:space="preserve"> Relationships with older controlling individuals/ gang association</w:t>
                      </w:r>
                    </w:p>
                  </w:txbxContent>
                </v:textbox>
                <w10:wrap type="square"/>
              </v:shape>
            </w:pict>
          </mc:Fallback>
        </mc:AlternateContent>
      </w:r>
      <w:r w:rsidR="00F11683">
        <w:rPr>
          <w:noProof/>
          <w:lang w:eastAsia="en-GB"/>
        </w:rPr>
        <mc:AlternateContent>
          <mc:Choice Requires="wps">
            <w:drawing>
              <wp:anchor distT="45720" distB="45720" distL="114300" distR="114300" simplePos="0" relativeHeight="251681792" behindDoc="0" locked="0" layoutInCell="1" allowOverlap="1" wp14:anchorId="1671D995" wp14:editId="28B4F4A9">
                <wp:simplePos x="0" y="0"/>
                <wp:positionH relativeFrom="margin">
                  <wp:posOffset>3241174</wp:posOffset>
                </wp:positionH>
                <wp:positionV relativeFrom="paragraph">
                  <wp:posOffset>4289850</wp:posOffset>
                </wp:positionV>
                <wp:extent cx="3284220" cy="2590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59080"/>
                        </a:xfrm>
                        <a:prstGeom prst="rect">
                          <a:avLst/>
                        </a:prstGeom>
                        <a:noFill/>
                        <a:ln w="9525">
                          <a:noFill/>
                          <a:miter lim="800000"/>
                          <a:headEnd/>
                          <a:tailEnd/>
                        </a:ln>
                      </wps:spPr>
                      <wps:txbx>
                        <w:txbxContent>
                          <w:p w:rsidR="00947A28" w:rsidRPr="00947A28" w:rsidRDefault="00F11683" w:rsidP="00947A28">
                            <w:pPr>
                              <w:jc w:val="center"/>
                              <w:rPr>
                                <w:color w:val="2E74B5" w:themeColor="accent1" w:themeShade="BF"/>
                              </w:rPr>
                            </w:pPr>
                            <w:r>
                              <w:rPr>
                                <w:b/>
                                <w:color w:val="2E74B5" w:themeColor="accent1" w:themeShade="BF"/>
                              </w:rPr>
                              <w:t>Signs of Exploitation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1" type="#_x0000_t202" style="position:absolute;margin-left:255.2pt;margin-top:337.8pt;width:258.6pt;height:20.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" filled="f" stroked="f">
                <v:textbox>
                  <w:txbxContent>
                    <w:p w:rsidR="00947A28" w:rsidRPr="00947A28" w:rsidRDefault="00F11683" w:rsidP="00947A28">
                      <w:pPr>
                        <w:jc w:val="center"/>
                        <w:rPr>
                          <w:color w:val="2E74B5" w:themeColor="accent1" w:themeShade="BF"/>
                        </w:rPr>
                      </w:pPr>
                      <w:r>
                        <w:rPr>
                          <w:b/>
                          <w:color w:val="2E74B5" w:themeColor="accent1" w:themeShade="BF"/>
                        </w:rPr>
                        <w:t>Signs of Exploitation</w:t>
                      </w:r>
                    </w:p>
                  </w:txbxContent>
                </v:textbox>
                <w10:wrap type="square" anchorx="margin"/>
              </v:shape>
            </w:pict>
          </mc:Fallback>
        </mc:AlternateContent>
      </w:r>
      <w:r w:rsidR="00F11683">
        <w:rPr>
          <w:noProof/>
          <w:lang w:eastAsia="en-GB"/>
        </w:rPr>
        <mc:AlternateContent>
          <mc:Choice Requires="wps">
            <w:drawing>
              <wp:anchor distT="45720" distB="45720" distL="114300" distR="114300" simplePos="0" relativeHeight="251667456" behindDoc="0" locked="0" layoutInCell="1" allowOverlap="1" wp14:anchorId="0E7460AE" wp14:editId="21ADBD18">
                <wp:simplePos x="0" y="0"/>
                <wp:positionH relativeFrom="page">
                  <wp:posOffset>7376428</wp:posOffset>
                </wp:positionH>
                <wp:positionV relativeFrom="paragraph">
                  <wp:posOffset>4614370</wp:posOffset>
                </wp:positionV>
                <wp:extent cx="2956560" cy="1941830"/>
                <wp:effectExtent l="0" t="0" r="0" b="12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941830"/>
                        </a:xfrm>
                        <a:prstGeom prst="rect">
                          <a:avLst/>
                        </a:prstGeom>
                        <a:noFill/>
                        <a:ln w="9525">
                          <a:noFill/>
                          <a:miter lim="800000"/>
                          <a:headEnd/>
                          <a:tailEnd/>
                        </a:ln>
                      </wps:spPr>
                      <wps:txbx>
                        <w:txbxContent>
                          <w:p w:rsidR="003B2555" w:rsidRPr="003B2555" w:rsidRDefault="00F11683" w:rsidP="00F11683">
                            <w:pPr>
                              <w:spacing w:after="0" w:line="240" w:lineRule="auto"/>
                              <w:rPr>
                                <w:color w:val="2E74B5" w:themeColor="accent1" w:themeShade="BF"/>
                                <w:sz w:val="18"/>
                                <w:szCs w:val="18"/>
                              </w:rPr>
                            </w:pPr>
                            <w:r w:rsidRPr="00F11683">
                              <w:rPr>
                                <w:color w:val="2E74B5" w:themeColor="accent1" w:themeShade="BF"/>
                                <w:sz w:val="18"/>
                                <w:szCs w:val="18"/>
                              </w:rPr>
                              <w:t>46,000 children in England are thought to be involved in gangs. There is likely many more</w:t>
                            </w:r>
                            <w:r>
                              <w:rPr>
                                <w:color w:val="2E74B5" w:themeColor="accent1" w:themeShade="BF"/>
                                <w:sz w:val="18"/>
                                <w:szCs w:val="18"/>
                              </w:rPr>
                              <w:t>.</w:t>
                            </w:r>
                            <w:r w:rsidRPr="00F11683">
                              <w:rPr>
                                <w:color w:val="2E74B5" w:themeColor="accent1" w:themeShade="BF"/>
                                <w:sz w:val="18"/>
                                <w:szCs w:val="18"/>
                              </w:rPr>
                              <w:t xml:space="preserve"> 90% of English police forces have seen county lines activity in their area and the violence is getting worse. Criminal exploitation has received considerable media coverage in the last year with a particular focus on the risks of county lines activity. It is a highly lucrative illegal business model and those who are running county lines can earn thousands of pounds per day. The adults running these networks are removed from the frontline activity of dealing – they exploit children who are at high risk transporting and selling drugs o</w:t>
                            </w:r>
                            <w:r>
                              <w:rPr>
                                <w:color w:val="2E74B5" w:themeColor="accent1" w:themeShade="BF"/>
                                <w:sz w:val="18"/>
                                <w:szCs w:val="18"/>
                              </w:rPr>
                              <w:t>ften many miles from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60AE" id="Text Box 4" o:spid="_x0000_s1032" type="#_x0000_t202" style="position:absolute;margin-left:580.8pt;margin-top:363.35pt;width:232.8pt;height:152.9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" filled="f" stroked="f">
                <v:textbox>
                  <w:txbxContent>
                    <w:p w:rsidR="003B2555" w:rsidRPr="003B2555" w:rsidRDefault="00F11683" w:rsidP="00F11683">
                      <w:pPr>
                        <w:spacing w:after="0" w:line="240" w:lineRule="auto"/>
                        <w:rPr>
                          <w:color w:val="2E74B5" w:themeColor="accent1" w:themeShade="BF"/>
                          <w:sz w:val="18"/>
                          <w:szCs w:val="18"/>
                        </w:rPr>
                      </w:pPr>
                      <w:r w:rsidRPr="00F11683">
                        <w:rPr>
                          <w:color w:val="2E74B5" w:themeColor="accent1" w:themeShade="BF"/>
                          <w:sz w:val="18"/>
                          <w:szCs w:val="18"/>
                        </w:rPr>
                        <w:t>46,000 children in England are thought to be involved in gangs. There is likely many more</w:t>
                      </w:r>
                      <w:r>
                        <w:rPr>
                          <w:color w:val="2E74B5" w:themeColor="accent1" w:themeShade="BF"/>
                          <w:sz w:val="18"/>
                          <w:szCs w:val="18"/>
                        </w:rPr>
                        <w:t>.</w:t>
                      </w:r>
                      <w:r w:rsidRPr="00F11683">
                        <w:rPr>
                          <w:color w:val="2E74B5" w:themeColor="accent1" w:themeShade="BF"/>
                          <w:sz w:val="18"/>
                          <w:szCs w:val="18"/>
                        </w:rPr>
                        <w:t xml:space="preserve"> 90% of English police forces have seen county lines activity in their area and the violence is getting worse. Criminal exploitation has received considerable media coverage in the last year with a particular focus on the risks of county lines activity. It is a highly lucrative illegal business model and those who are running county lines can earn thousands of pounds per day. The adults running these networks are removed from the frontline activity of dealing – they exploit children who are at high risk transporting and selling drugs o</w:t>
                      </w:r>
                      <w:r>
                        <w:rPr>
                          <w:color w:val="2E74B5" w:themeColor="accent1" w:themeShade="BF"/>
                          <w:sz w:val="18"/>
                          <w:szCs w:val="18"/>
                        </w:rPr>
                        <w:t>ften many miles from home.</w:t>
                      </w:r>
                    </w:p>
                  </w:txbxContent>
                </v:textbox>
                <w10:wrap type="square" anchorx="page"/>
              </v:shape>
            </w:pict>
          </mc:Fallback>
        </mc:AlternateContent>
      </w:r>
      <w:r w:rsidR="00F11683">
        <w:rPr>
          <w:noProof/>
          <w:lang w:eastAsia="en-GB"/>
        </w:rPr>
        <mc:AlternateContent>
          <mc:Choice Requires="wps">
            <w:drawing>
              <wp:anchor distT="45720" distB="45720" distL="114300" distR="114300" simplePos="0" relativeHeight="251679744" behindDoc="0" locked="0" layoutInCell="1" allowOverlap="1" wp14:anchorId="1671D995" wp14:editId="28B4F4A9">
                <wp:simplePos x="0" y="0"/>
                <wp:positionH relativeFrom="margin">
                  <wp:posOffset>6771005</wp:posOffset>
                </wp:positionH>
                <wp:positionV relativeFrom="paragraph">
                  <wp:posOffset>4314190</wp:posOffset>
                </wp:positionV>
                <wp:extent cx="3192780" cy="24384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43840"/>
                        </a:xfrm>
                        <a:prstGeom prst="rect">
                          <a:avLst/>
                        </a:prstGeom>
                        <a:noFill/>
                        <a:ln w="9525">
                          <a:noFill/>
                          <a:miter lim="800000"/>
                          <a:headEnd/>
                          <a:tailEnd/>
                        </a:ln>
                      </wps:spPr>
                      <wps:txbx>
                        <w:txbxContent>
                          <w:p w:rsidR="00947A28" w:rsidRPr="00947A28" w:rsidRDefault="00F11683" w:rsidP="00947A28">
                            <w:pPr>
                              <w:jc w:val="center"/>
                              <w:rPr>
                                <w:color w:val="2E74B5" w:themeColor="accent1" w:themeShade="BF"/>
                              </w:rPr>
                            </w:pPr>
                            <w:r>
                              <w:rPr>
                                <w:b/>
                                <w:color w:val="2E74B5" w:themeColor="accent1" w:themeShade="BF"/>
                              </w:rPr>
                              <w:t>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3" type="#_x0000_t202" style="position:absolute;margin-left:533.15pt;margin-top:339.7pt;width:251.4pt;height:1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" filled="f" stroked="f">
                <v:textbox>
                  <w:txbxContent>
                    <w:p w:rsidR="00947A28" w:rsidRPr="00947A28" w:rsidRDefault="00F11683" w:rsidP="00947A28">
                      <w:pPr>
                        <w:jc w:val="center"/>
                        <w:rPr>
                          <w:color w:val="2E74B5" w:themeColor="accent1" w:themeShade="BF"/>
                        </w:rPr>
                      </w:pPr>
                      <w:r>
                        <w:rPr>
                          <w:b/>
                          <w:color w:val="2E74B5" w:themeColor="accent1" w:themeShade="BF"/>
                        </w:rPr>
                        <w:t>Context</w:t>
                      </w:r>
                    </w:p>
                  </w:txbxContent>
                </v:textbox>
                <w10:wrap type="square" anchorx="margin"/>
              </v:shape>
            </w:pict>
          </mc:Fallback>
        </mc:AlternateContent>
      </w:r>
      <w:r w:rsidR="00F86646">
        <w:rPr>
          <w:noProof/>
          <w:lang w:eastAsia="en-GB"/>
        </w:rPr>
        <mc:AlternateContent>
          <mc:Choice Requires="wps">
            <w:drawing>
              <wp:anchor distT="45720" distB="45720" distL="114300" distR="114300" simplePos="0" relativeHeight="251669504" behindDoc="0" locked="0" layoutInCell="1" allowOverlap="1" wp14:anchorId="0D0F3B72" wp14:editId="1C68308D">
                <wp:simplePos x="0" y="0"/>
                <wp:positionH relativeFrom="margin">
                  <wp:posOffset>6501765</wp:posOffset>
                </wp:positionH>
                <wp:positionV relativeFrom="paragraph">
                  <wp:posOffset>2186305</wp:posOffset>
                </wp:positionV>
                <wp:extent cx="3375660" cy="1656715"/>
                <wp:effectExtent l="0" t="0" r="0" b="6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656715"/>
                        </a:xfrm>
                        <a:prstGeom prst="rect">
                          <a:avLst/>
                        </a:prstGeom>
                        <a:noFill/>
                        <a:ln w="9525">
                          <a:noFill/>
                          <a:miter lim="800000"/>
                          <a:headEnd/>
                          <a:tailEnd/>
                        </a:ln>
                      </wps:spPr>
                      <wps:txbx>
                        <w:txbxContent>
                          <w:p w:rsidR="00F86646" w:rsidRDefault="00F86646" w:rsidP="00F86646">
                            <w:pPr>
                              <w:spacing w:after="0" w:line="240" w:lineRule="auto"/>
                              <w:rPr>
                                <w:color w:val="2E74B5" w:themeColor="accent1" w:themeShade="BF"/>
                                <w:sz w:val="18"/>
                                <w:szCs w:val="18"/>
                              </w:rPr>
                            </w:pPr>
                            <w:r>
                              <w:rPr>
                                <w:color w:val="2E74B5" w:themeColor="accent1" w:themeShade="BF"/>
                                <w:sz w:val="18"/>
                                <w:szCs w:val="18"/>
                              </w:rPr>
                              <w:t>Factors which increase vulnerability include:</w:t>
                            </w:r>
                          </w:p>
                          <w:p w:rsidR="00F86646" w:rsidRDefault="00F86646" w:rsidP="00F86646">
                            <w:pPr>
                              <w:spacing w:after="0" w:line="240" w:lineRule="auto"/>
                              <w:rPr>
                                <w:color w:val="2E74B5" w:themeColor="accent1" w:themeShade="BF"/>
                                <w:sz w:val="18"/>
                                <w:szCs w:val="18"/>
                              </w:rPr>
                            </w:pP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sidRPr="00F86646">
                              <w:rPr>
                                <w:color w:val="2E74B5" w:themeColor="accent1" w:themeShade="BF"/>
                                <w:sz w:val="18"/>
                                <w:szCs w:val="18"/>
                              </w:rPr>
                              <w:t xml:space="preserve"> Neglected children and those left to their own devices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sidRPr="00F86646">
                              <w:rPr>
                                <w:color w:val="2E74B5" w:themeColor="accent1" w:themeShade="BF"/>
                                <w:sz w:val="18"/>
                                <w:szCs w:val="18"/>
                              </w:rPr>
                              <w:t xml:space="preserve"> Children in Care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Substance misuse, </w:t>
                            </w:r>
                            <w:r w:rsidRPr="00F86646">
                              <w:rPr>
                                <w:color w:val="2E74B5" w:themeColor="accent1" w:themeShade="BF"/>
                                <w:sz w:val="18"/>
                                <w:szCs w:val="18"/>
                              </w:rPr>
                              <w:t xml:space="preserve">Family alcohol use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Poor school attendance, Peers being exploited, Homelessness, </w:t>
                            </w:r>
                            <w:r w:rsidRPr="00F86646">
                              <w:rPr>
                                <w:color w:val="2E74B5" w:themeColor="accent1" w:themeShade="BF"/>
                                <w:sz w:val="18"/>
                                <w:szCs w:val="18"/>
                              </w:rPr>
                              <w:t xml:space="preserve">Poverty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Domestic violence, </w:t>
                            </w:r>
                            <w:proofErr w:type="gramStart"/>
                            <w:r>
                              <w:rPr>
                                <w:color w:val="2E74B5" w:themeColor="accent1" w:themeShade="BF"/>
                                <w:sz w:val="18"/>
                                <w:szCs w:val="18"/>
                              </w:rPr>
                              <w:t>Previous</w:t>
                            </w:r>
                            <w:proofErr w:type="gramEnd"/>
                            <w:r>
                              <w:rPr>
                                <w:color w:val="2E74B5" w:themeColor="accent1" w:themeShade="BF"/>
                                <w:sz w:val="18"/>
                                <w:szCs w:val="18"/>
                              </w:rPr>
                              <w:t xml:space="preserve"> abuse, </w:t>
                            </w:r>
                            <w:r w:rsidRPr="00F86646">
                              <w:rPr>
                                <w:color w:val="2E74B5" w:themeColor="accent1" w:themeShade="BF"/>
                                <w:sz w:val="18"/>
                                <w:szCs w:val="18"/>
                              </w:rPr>
                              <w:t xml:space="preserve">Dysfunctional family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Learning disabilities, </w:t>
                            </w:r>
                            <w:proofErr w:type="gramStart"/>
                            <w:r w:rsidRPr="00F86646">
                              <w:rPr>
                                <w:color w:val="2E74B5" w:themeColor="accent1" w:themeShade="BF"/>
                                <w:sz w:val="18"/>
                                <w:szCs w:val="18"/>
                              </w:rPr>
                              <w:t>Learning</w:t>
                            </w:r>
                            <w:proofErr w:type="gramEnd"/>
                            <w:r w:rsidRPr="00F86646">
                              <w:rPr>
                                <w:color w:val="2E74B5" w:themeColor="accent1" w:themeShade="BF"/>
                                <w:sz w:val="18"/>
                                <w:szCs w:val="18"/>
                              </w:rPr>
                              <w:t xml:space="preserve"> difficulties </w:t>
                            </w:r>
                          </w:p>
                          <w:p w:rsidR="00947A28" w:rsidRPr="003B2555"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Male domination, </w:t>
                            </w:r>
                            <w:r w:rsidRPr="00F86646">
                              <w:rPr>
                                <w:color w:val="2E74B5" w:themeColor="accent1" w:themeShade="BF"/>
                                <w:sz w:val="18"/>
                                <w:szCs w:val="18"/>
                              </w:rPr>
                              <w:t>Gang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3B72" id="Text Box 5" o:spid="_x0000_s1034" type="#_x0000_t202" style="position:absolute;margin-left:511.95pt;margin-top:172.15pt;width:265.8pt;height:130.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" filled="f" stroked="f">
                <v:textbox>
                  <w:txbxContent>
                    <w:p w:rsidR="00F86646" w:rsidRDefault="00F86646" w:rsidP="00F86646">
                      <w:pPr>
                        <w:spacing w:after="0" w:line="240" w:lineRule="auto"/>
                        <w:rPr>
                          <w:color w:val="2E74B5" w:themeColor="accent1" w:themeShade="BF"/>
                          <w:sz w:val="18"/>
                          <w:szCs w:val="18"/>
                        </w:rPr>
                      </w:pPr>
                      <w:r>
                        <w:rPr>
                          <w:color w:val="2E74B5" w:themeColor="accent1" w:themeShade="BF"/>
                          <w:sz w:val="18"/>
                          <w:szCs w:val="18"/>
                        </w:rPr>
                        <w:t>Factors which increase vulnerability include:</w:t>
                      </w:r>
                    </w:p>
                    <w:p w:rsidR="00F86646" w:rsidRDefault="00F86646" w:rsidP="00F86646">
                      <w:pPr>
                        <w:spacing w:after="0" w:line="240" w:lineRule="auto"/>
                        <w:rPr>
                          <w:color w:val="2E74B5" w:themeColor="accent1" w:themeShade="BF"/>
                          <w:sz w:val="18"/>
                          <w:szCs w:val="18"/>
                        </w:rPr>
                      </w:pP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sidRPr="00F86646">
                        <w:rPr>
                          <w:color w:val="2E74B5" w:themeColor="accent1" w:themeShade="BF"/>
                          <w:sz w:val="18"/>
                          <w:szCs w:val="18"/>
                        </w:rPr>
                        <w:t xml:space="preserve"> Neglected children and those left to their own devices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sidRPr="00F86646">
                        <w:rPr>
                          <w:color w:val="2E74B5" w:themeColor="accent1" w:themeShade="BF"/>
                          <w:sz w:val="18"/>
                          <w:szCs w:val="18"/>
                        </w:rPr>
                        <w:t xml:space="preserve"> Children in Care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Substance misuse, </w:t>
                      </w:r>
                      <w:r w:rsidRPr="00F86646">
                        <w:rPr>
                          <w:color w:val="2E74B5" w:themeColor="accent1" w:themeShade="BF"/>
                          <w:sz w:val="18"/>
                          <w:szCs w:val="18"/>
                        </w:rPr>
                        <w:t xml:space="preserve">Family alcohol use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Poor school attendance, Peers being exploited, Homelessness, </w:t>
                      </w:r>
                      <w:r w:rsidRPr="00F86646">
                        <w:rPr>
                          <w:color w:val="2E74B5" w:themeColor="accent1" w:themeShade="BF"/>
                          <w:sz w:val="18"/>
                          <w:szCs w:val="18"/>
                        </w:rPr>
                        <w:t xml:space="preserve">Poverty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Domestic violence, </w:t>
                      </w:r>
                      <w:proofErr w:type="gramStart"/>
                      <w:r>
                        <w:rPr>
                          <w:color w:val="2E74B5" w:themeColor="accent1" w:themeShade="BF"/>
                          <w:sz w:val="18"/>
                          <w:szCs w:val="18"/>
                        </w:rPr>
                        <w:t>Previous</w:t>
                      </w:r>
                      <w:proofErr w:type="gramEnd"/>
                      <w:r>
                        <w:rPr>
                          <w:color w:val="2E74B5" w:themeColor="accent1" w:themeShade="BF"/>
                          <w:sz w:val="18"/>
                          <w:szCs w:val="18"/>
                        </w:rPr>
                        <w:t xml:space="preserve"> abuse, </w:t>
                      </w:r>
                      <w:r w:rsidRPr="00F86646">
                        <w:rPr>
                          <w:color w:val="2E74B5" w:themeColor="accent1" w:themeShade="BF"/>
                          <w:sz w:val="18"/>
                          <w:szCs w:val="18"/>
                        </w:rPr>
                        <w:t xml:space="preserve">Dysfunctional family </w:t>
                      </w:r>
                    </w:p>
                    <w:p w:rsidR="00F86646"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Learning disabilities, </w:t>
                      </w:r>
                      <w:proofErr w:type="gramStart"/>
                      <w:r w:rsidRPr="00F86646">
                        <w:rPr>
                          <w:color w:val="2E74B5" w:themeColor="accent1" w:themeShade="BF"/>
                          <w:sz w:val="18"/>
                          <w:szCs w:val="18"/>
                        </w:rPr>
                        <w:t>Learning</w:t>
                      </w:r>
                      <w:proofErr w:type="gramEnd"/>
                      <w:r w:rsidRPr="00F86646">
                        <w:rPr>
                          <w:color w:val="2E74B5" w:themeColor="accent1" w:themeShade="BF"/>
                          <w:sz w:val="18"/>
                          <w:szCs w:val="18"/>
                        </w:rPr>
                        <w:t xml:space="preserve"> difficulties </w:t>
                      </w:r>
                    </w:p>
                    <w:p w:rsidR="00947A28" w:rsidRPr="003B2555" w:rsidRDefault="00F86646" w:rsidP="00F86646">
                      <w:pPr>
                        <w:spacing w:after="0" w:line="240" w:lineRule="auto"/>
                        <w:rPr>
                          <w:color w:val="2E74B5" w:themeColor="accent1" w:themeShade="BF"/>
                          <w:sz w:val="18"/>
                          <w:szCs w:val="18"/>
                        </w:rPr>
                      </w:pPr>
                      <w:r w:rsidRPr="00F86646">
                        <w:rPr>
                          <w:color w:val="2E74B5" w:themeColor="accent1" w:themeShade="BF"/>
                          <w:sz w:val="18"/>
                          <w:szCs w:val="18"/>
                        </w:rPr>
                        <w:sym w:font="Symbol" w:char="F0A8"/>
                      </w:r>
                      <w:r>
                        <w:rPr>
                          <w:color w:val="2E74B5" w:themeColor="accent1" w:themeShade="BF"/>
                          <w:sz w:val="18"/>
                          <w:szCs w:val="18"/>
                        </w:rPr>
                        <w:t xml:space="preserve"> Male domination, </w:t>
                      </w:r>
                      <w:r w:rsidRPr="00F86646">
                        <w:rPr>
                          <w:color w:val="2E74B5" w:themeColor="accent1" w:themeShade="BF"/>
                          <w:sz w:val="18"/>
                          <w:szCs w:val="18"/>
                        </w:rPr>
                        <w:t>Gang association</w:t>
                      </w:r>
                    </w:p>
                  </w:txbxContent>
                </v:textbox>
                <w10:wrap type="square" anchorx="margin"/>
              </v:shape>
            </w:pict>
          </mc:Fallback>
        </mc:AlternateContent>
      </w:r>
      <w:r w:rsidR="00F86646">
        <w:rPr>
          <w:noProof/>
          <w:lang w:eastAsia="en-GB"/>
        </w:rPr>
        <mc:AlternateContent>
          <mc:Choice Requires="wps">
            <w:drawing>
              <wp:anchor distT="45720" distB="45720" distL="114300" distR="114300" simplePos="0" relativeHeight="251677696" behindDoc="0" locked="0" layoutInCell="1" allowOverlap="1" wp14:anchorId="1671D995" wp14:editId="28B4F4A9">
                <wp:simplePos x="0" y="0"/>
                <wp:positionH relativeFrom="margin">
                  <wp:posOffset>6388100</wp:posOffset>
                </wp:positionH>
                <wp:positionV relativeFrom="paragraph">
                  <wp:posOffset>1891665</wp:posOffset>
                </wp:positionV>
                <wp:extent cx="3558540" cy="27241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72415"/>
                        </a:xfrm>
                        <a:prstGeom prst="rect">
                          <a:avLst/>
                        </a:prstGeom>
                        <a:noFill/>
                        <a:ln w="9525">
                          <a:noFill/>
                          <a:miter lim="800000"/>
                          <a:headEnd/>
                          <a:tailEnd/>
                        </a:ln>
                      </wps:spPr>
                      <wps:txbx>
                        <w:txbxContent>
                          <w:p w:rsidR="00947A28" w:rsidRPr="00947A28" w:rsidRDefault="00F86646" w:rsidP="00947A28">
                            <w:pPr>
                              <w:jc w:val="center"/>
                              <w:rPr>
                                <w:color w:val="2E74B5" w:themeColor="accent1" w:themeShade="BF"/>
                              </w:rPr>
                            </w:pPr>
                            <w:r>
                              <w:rPr>
                                <w:b/>
                                <w:color w:val="2E74B5" w:themeColor="accent1" w:themeShade="BF"/>
                              </w:rPr>
                              <w:t>Additional Vulnerability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5" type="#_x0000_t202" style="position:absolute;margin-left:503pt;margin-top:148.95pt;width:280.2pt;height:21.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" filled="f" stroked="f">
                <v:textbox>
                  <w:txbxContent>
                    <w:p w:rsidR="00947A28" w:rsidRPr="00947A28" w:rsidRDefault="00F86646" w:rsidP="00947A28">
                      <w:pPr>
                        <w:jc w:val="center"/>
                        <w:rPr>
                          <w:color w:val="2E74B5" w:themeColor="accent1" w:themeShade="BF"/>
                        </w:rPr>
                      </w:pPr>
                      <w:r>
                        <w:rPr>
                          <w:b/>
                          <w:color w:val="2E74B5" w:themeColor="accent1" w:themeShade="BF"/>
                        </w:rPr>
                        <w:t>Additional Vulnerability</w:t>
                      </w:r>
                    </w:p>
                  </w:txbxContent>
                </v:textbox>
                <w10:wrap type="square" anchorx="margin"/>
              </v:shape>
            </w:pict>
          </mc:Fallback>
        </mc:AlternateContent>
      </w:r>
      <w:r w:rsidR="00F86646">
        <w:rPr>
          <w:noProof/>
          <w:lang w:eastAsia="en-GB"/>
        </w:rPr>
        <mc:AlternateContent>
          <mc:Choice Requires="wps">
            <w:drawing>
              <wp:anchor distT="45720" distB="45720" distL="114300" distR="114300" simplePos="0" relativeHeight="251671552" behindDoc="0" locked="0" layoutInCell="1" allowOverlap="1" wp14:anchorId="3AEC2E60" wp14:editId="11BBECA6">
                <wp:simplePos x="0" y="0"/>
                <wp:positionH relativeFrom="margin">
                  <wp:posOffset>6465553</wp:posOffset>
                </wp:positionH>
                <wp:positionV relativeFrom="paragraph">
                  <wp:posOffset>75291</wp:posOffset>
                </wp:positionV>
                <wp:extent cx="3383280" cy="14935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493520"/>
                        </a:xfrm>
                        <a:prstGeom prst="rect">
                          <a:avLst/>
                        </a:prstGeom>
                        <a:noFill/>
                        <a:ln w="9525">
                          <a:noFill/>
                          <a:miter lim="800000"/>
                          <a:headEnd/>
                          <a:tailEnd/>
                        </a:ln>
                      </wps:spPr>
                      <wps:txbx>
                        <w:txbxContent>
                          <w:p w:rsidR="00F86646" w:rsidRDefault="00F86646" w:rsidP="00947A28">
                            <w:pPr>
                              <w:rPr>
                                <w:color w:val="2E74B5" w:themeColor="accent1" w:themeShade="BF"/>
                                <w:sz w:val="18"/>
                                <w:szCs w:val="18"/>
                              </w:rPr>
                            </w:pPr>
                            <w:r w:rsidRPr="00F86646">
                              <w:rPr>
                                <w:color w:val="2E74B5" w:themeColor="accent1" w:themeShade="BF"/>
                                <w:sz w:val="18"/>
                                <w:szCs w:val="18"/>
                              </w:rPr>
                              <w:t xml:space="preserve">Children who become exploited face huge risks to their physical, psychological and emotional health. </w:t>
                            </w:r>
                          </w:p>
                          <w:p w:rsidR="00F86646" w:rsidRDefault="00F86646" w:rsidP="00947A28">
                            <w:pPr>
                              <w:rPr>
                                <w:color w:val="2E74B5" w:themeColor="accent1" w:themeShade="BF"/>
                                <w:sz w:val="18"/>
                                <w:szCs w:val="18"/>
                              </w:rPr>
                            </w:pPr>
                            <w:hyperlink r:id="rId32" w:history="1">
                              <w:r w:rsidRPr="00F86646">
                                <w:rPr>
                                  <w:rStyle w:val="Hyperlink"/>
                                  <w:sz w:val="18"/>
                                  <w:szCs w:val="18"/>
                                </w:rPr>
                                <w:t>P</w:t>
                              </w:r>
                              <w:r>
                                <w:rPr>
                                  <w:rStyle w:val="Hyperlink"/>
                                  <w:sz w:val="18"/>
                                  <w:szCs w:val="18"/>
                                </w:rPr>
                                <w:t xml:space="preserve">ublic Health England </w:t>
                              </w:r>
                              <w:proofErr w:type="gramStart"/>
                              <w:r w:rsidRPr="00F86646">
                                <w:rPr>
                                  <w:rStyle w:val="Hyperlink"/>
                                  <w:sz w:val="18"/>
                                  <w:szCs w:val="18"/>
                                </w:rPr>
                                <w:t>Mental</w:t>
                              </w:r>
                              <w:proofErr w:type="gramEnd"/>
                              <w:r w:rsidRPr="00F86646">
                                <w:rPr>
                                  <w:rStyle w:val="Hyperlink"/>
                                  <w:sz w:val="18"/>
                                  <w:szCs w:val="18"/>
                                </w:rPr>
                                <w:t xml:space="preserve"> health needs of gang affiliated young people Research paper</w:t>
                              </w:r>
                            </w:hyperlink>
                            <w:r w:rsidRPr="00F86646">
                              <w:rPr>
                                <w:color w:val="2E74B5" w:themeColor="accent1" w:themeShade="B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2E60" id="Text Box 6" o:spid="_x0000_s1036" type="#_x0000_t202" style="position:absolute;margin-left:509.1pt;margin-top:5.95pt;width:266.4pt;height:117.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" filled="f" stroked="f">
                <v:textbox>
                  <w:txbxContent>
                    <w:p w:rsidR="00F86646" w:rsidRDefault="00F86646" w:rsidP="00947A28">
                      <w:pPr>
                        <w:rPr>
                          <w:color w:val="2E74B5" w:themeColor="accent1" w:themeShade="BF"/>
                          <w:sz w:val="18"/>
                          <w:szCs w:val="18"/>
                        </w:rPr>
                      </w:pPr>
                      <w:r w:rsidRPr="00F86646">
                        <w:rPr>
                          <w:color w:val="2E74B5" w:themeColor="accent1" w:themeShade="BF"/>
                          <w:sz w:val="18"/>
                          <w:szCs w:val="18"/>
                        </w:rPr>
                        <w:t xml:space="preserve">Children who become exploited face huge risks to their physical, psychological and emotional health. </w:t>
                      </w:r>
                    </w:p>
                    <w:p w:rsidR="00F86646" w:rsidRDefault="00F86646" w:rsidP="00947A28">
                      <w:pPr>
                        <w:rPr>
                          <w:color w:val="2E74B5" w:themeColor="accent1" w:themeShade="BF"/>
                          <w:sz w:val="18"/>
                          <w:szCs w:val="18"/>
                        </w:rPr>
                      </w:pPr>
                      <w:hyperlink r:id="rId33" w:history="1">
                        <w:r w:rsidRPr="00F86646">
                          <w:rPr>
                            <w:rStyle w:val="Hyperlink"/>
                            <w:sz w:val="18"/>
                            <w:szCs w:val="18"/>
                          </w:rPr>
                          <w:t>P</w:t>
                        </w:r>
                        <w:r>
                          <w:rPr>
                            <w:rStyle w:val="Hyperlink"/>
                            <w:sz w:val="18"/>
                            <w:szCs w:val="18"/>
                          </w:rPr>
                          <w:t xml:space="preserve">ublic Health England </w:t>
                        </w:r>
                        <w:proofErr w:type="gramStart"/>
                        <w:r w:rsidRPr="00F86646">
                          <w:rPr>
                            <w:rStyle w:val="Hyperlink"/>
                            <w:sz w:val="18"/>
                            <w:szCs w:val="18"/>
                          </w:rPr>
                          <w:t>Mental</w:t>
                        </w:r>
                        <w:proofErr w:type="gramEnd"/>
                        <w:r w:rsidRPr="00F86646">
                          <w:rPr>
                            <w:rStyle w:val="Hyperlink"/>
                            <w:sz w:val="18"/>
                            <w:szCs w:val="18"/>
                          </w:rPr>
                          <w:t xml:space="preserve"> health needs of gang affiliated young people Research paper</w:t>
                        </w:r>
                      </w:hyperlink>
                      <w:r w:rsidRPr="00F86646">
                        <w:rPr>
                          <w:color w:val="2E74B5" w:themeColor="accent1" w:themeShade="BF"/>
                          <w:sz w:val="18"/>
                          <w:szCs w:val="18"/>
                        </w:rPr>
                        <w:t xml:space="preserve"> </w:t>
                      </w:r>
                    </w:p>
                  </w:txbxContent>
                </v:textbox>
                <w10:wrap type="square" anchorx="margin"/>
              </v:shape>
            </w:pict>
          </mc:Fallback>
        </mc:AlternateContent>
      </w:r>
      <w:r w:rsidR="00F86646">
        <w:rPr>
          <w:noProof/>
          <w:lang w:eastAsia="en-GB"/>
        </w:rPr>
        <mc:AlternateContent>
          <mc:Choice Requires="wps">
            <w:drawing>
              <wp:anchor distT="45720" distB="45720" distL="114300" distR="114300" simplePos="0" relativeHeight="251675648" behindDoc="0" locked="0" layoutInCell="1" allowOverlap="1" wp14:anchorId="0A63E3CE" wp14:editId="3526FDEC">
                <wp:simplePos x="0" y="0"/>
                <wp:positionH relativeFrom="margin">
                  <wp:posOffset>6356985</wp:posOffset>
                </wp:positionH>
                <wp:positionV relativeFrom="page">
                  <wp:posOffset>235585</wp:posOffset>
                </wp:positionV>
                <wp:extent cx="3642360" cy="2603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260350"/>
                        </a:xfrm>
                        <a:prstGeom prst="rect">
                          <a:avLst/>
                        </a:prstGeom>
                        <a:noFill/>
                        <a:ln w="9525">
                          <a:noFill/>
                          <a:miter lim="800000"/>
                          <a:headEnd/>
                          <a:tailEnd/>
                        </a:ln>
                      </wps:spPr>
                      <wps:txbx>
                        <w:txbxContent>
                          <w:p w:rsidR="00947A28" w:rsidRPr="00947A28" w:rsidRDefault="00F86646" w:rsidP="00947A28">
                            <w:pPr>
                              <w:jc w:val="center"/>
                              <w:rPr>
                                <w:color w:val="2E74B5" w:themeColor="accent1" w:themeShade="BF"/>
                              </w:rPr>
                            </w:pPr>
                            <w:r>
                              <w:rPr>
                                <w:b/>
                                <w:color w:val="2E74B5" w:themeColor="accent1" w:themeShade="BF"/>
                              </w:rPr>
                              <w:t>Why it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E3CE" id="_x0000_s1037" type="#_x0000_t202" style="position:absolute;margin-left:500.55pt;margin-top:18.55pt;width:286.8pt;height:2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" filled="f" stroked="f">
                <v:textbox>
                  <w:txbxContent>
                    <w:p w:rsidR="00947A28" w:rsidRPr="00947A28" w:rsidRDefault="00F86646" w:rsidP="00947A28">
                      <w:pPr>
                        <w:jc w:val="center"/>
                        <w:rPr>
                          <w:color w:val="2E74B5" w:themeColor="accent1" w:themeShade="BF"/>
                        </w:rPr>
                      </w:pPr>
                      <w:r>
                        <w:rPr>
                          <w:b/>
                          <w:color w:val="2E74B5" w:themeColor="accent1" w:themeShade="BF"/>
                        </w:rPr>
                        <w:t>Why it matters</w:t>
                      </w:r>
                    </w:p>
                  </w:txbxContent>
                </v:textbox>
                <w10:wrap type="square" anchorx="margin" anchory="page"/>
              </v:shape>
            </w:pict>
          </mc:Fallback>
        </mc:AlternateContent>
      </w:r>
      <w:r w:rsidR="00F86646">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-137593</wp:posOffset>
                </wp:positionH>
                <wp:positionV relativeFrom="paragraph">
                  <wp:posOffset>108913</wp:posOffset>
                </wp:positionV>
                <wp:extent cx="3433445" cy="14782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45" cy="1478280"/>
                        </a:xfrm>
                        <a:prstGeom prst="rect">
                          <a:avLst/>
                        </a:prstGeom>
                        <a:noFill/>
                        <a:ln w="9525">
                          <a:noFill/>
                          <a:miter lim="800000"/>
                          <a:headEnd/>
                          <a:tailEnd/>
                        </a:ln>
                      </wps:spPr>
                      <wps:txbx>
                        <w:txbxContent>
                          <w:p w:rsidR="003B2555" w:rsidRPr="003B2555" w:rsidRDefault="00F86646">
                            <w:pPr>
                              <w:rPr>
                                <w:color w:val="2E74B5" w:themeColor="accent1" w:themeShade="BF"/>
                                <w:sz w:val="18"/>
                                <w:szCs w:val="18"/>
                              </w:rPr>
                            </w:pPr>
                            <w:r w:rsidRPr="00F86646">
                              <w:rPr>
                                <w:color w:val="2E74B5" w:themeColor="accent1" w:themeShade="BF"/>
                                <w:sz w:val="18"/>
                                <w:szCs w:val="18"/>
                              </w:rPr>
                              <w:t>County lines is a term used to describe gangs and organised criminal networks involved in exporting illegal drugs into one or more importing areas using dedicated mobile phones. They are likely to exploit children and vulnerable adults to move and store the drugs and money and they will often use coercion, intimidation, violence and weapons. CCE occurs where an individual or group takes advantage of an imbalance of power to coerce, control, manipulate or deceive a person under the age of 18 into any criminal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85pt;margin-top:8.6pt;width:270.35pt;height:11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" filled="f" stroked="f">
                <v:textbox>
                  <w:txbxContent>
                    <w:p w:rsidR="003B2555" w:rsidRPr="003B2555" w:rsidRDefault="00F86646">
                      <w:pPr>
                        <w:rPr>
                          <w:color w:val="2E74B5" w:themeColor="accent1" w:themeShade="BF"/>
                          <w:sz w:val="18"/>
                          <w:szCs w:val="18"/>
                        </w:rPr>
                      </w:pPr>
                      <w:r w:rsidRPr="00F86646">
                        <w:rPr>
                          <w:color w:val="2E74B5" w:themeColor="accent1" w:themeShade="BF"/>
                          <w:sz w:val="18"/>
                          <w:szCs w:val="18"/>
                        </w:rPr>
                        <w:t>County lines is a term used to describe gangs and organised criminal networks involved in exporting illegal drugs into one or more importing areas using dedicated mobile phones. They are likely to exploit children and vulnerable adults to move and store the drugs and money and they will often use coercion, intimidation, violence and weapons. CCE occurs where an individual or group takes advantage of an imbalance of power to coerce, control, manipulate or deceive a person under the age of 18 into any criminal activity.</w:t>
                      </w:r>
                    </w:p>
                  </w:txbxContent>
                </v:textbox>
                <w10:wrap type="square"/>
              </v:shape>
            </w:pict>
          </mc:Fallback>
        </mc:AlternateContent>
      </w:r>
      <w:r w:rsidR="00F86646">
        <w:rPr>
          <w:noProof/>
          <w:lang w:eastAsia="en-GB"/>
        </w:rPr>
        <mc:AlternateContent>
          <mc:Choice Requires="wps">
            <w:drawing>
              <wp:anchor distT="45720" distB="45720" distL="114300" distR="114300" simplePos="0" relativeHeight="251673600" behindDoc="0" locked="0" layoutInCell="1" allowOverlap="1" wp14:anchorId="17E49FAF" wp14:editId="38CEB885">
                <wp:simplePos x="0" y="0"/>
                <wp:positionH relativeFrom="margin">
                  <wp:posOffset>-203587</wp:posOffset>
                </wp:positionH>
                <wp:positionV relativeFrom="page">
                  <wp:posOffset>290258</wp:posOffset>
                </wp:positionV>
                <wp:extent cx="3497580"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66700"/>
                        </a:xfrm>
                        <a:prstGeom prst="rect">
                          <a:avLst/>
                        </a:prstGeom>
                        <a:noFill/>
                        <a:ln w="9525">
                          <a:noFill/>
                          <a:miter lim="800000"/>
                          <a:headEnd/>
                          <a:tailEnd/>
                        </a:ln>
                      </wps:spPr>
                      <wps:txbx>
                        <w:txbxContent>
                          <w:p w:rsidR="00947A28" w:rsidRPr="00947A28" w:rsidRDefault="00F86646" w:rsidP="00947A28">
                            <w:pPr>
                              <w:jc w:val="center"/>
                              <w:rPr>
                                <w:color w:val="2E74B5" w:themeColor="accent1" w:themeShade="BF"/>
                              </w:rPr>
                            </w:pPr>
                            <w:r>
                              <w:rPr>
                                <w:b/>
                                <w:color w:val="2E74B5" w:themeColor="accent1" w:themeShade="BF"/>
                              </w:rPr>
                              <w:t>Introduction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9FAF" id="_x0000_s1039" type="#_x0000_t202" style="position:absolute;margin-left:-16.05pt;margin-top:22.85pt;width:275.4pt;height: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" filled="f" stroked="f">
                <v:textbox>
                  <w:txbxContent>
                    <w:p w:rsidR="00947A28" w:rsidRPr="00947A28" w:rsidRDefault="00F86646" w:rsidP="00947A28">
                      <w:pPr>
                        <w:jc w:val="center"/>
                        <w:rPr>
                          <w:color w:val="2E74B5" w:themeColor="accent1" w:themeShade="BF"/>
                        </w:rPr>
                      </w:pPr>
                      <w:r>
                        <w:rPr>
                          <w:b/>
                          <w:color w:val="2E74B5" w:themeColor="accent1" w:themeShade="BF"/>
                        </w:rPr>
                        <w:t>Introduction</w:t>
                      </w:r>
                    </w:p>
                  </w:txbxContent>
                </v:textbox>
                <w10:wrap type="square" anchorx="margin" anchory="page"/>
              </v:shape>
            </w:pict>
          </mc:Fallback>
        </mc:AlternateContent>
      </w:r>
      <w:r w:rsidR="00855090">
        <w:rPr>
          <w:noProof/>
          <w:lang w:eastAsia="en-GB"/>
        </w:rPr>
        <w:drawing>
          <wp:anchor distT="0" distB="0" distL="114300" distR="114300" simplePos="0" relativeHeight="251689984" behindDoc="1" locked="0" layoutInCell="1" allowOverlap="1">
            <wp:simplePos x="0" y="0"/>
            <wp:positionH relativeFrom="margin">
              <wp:posOffset>3571875</wp:posOffset>
            </wp:positionH>
            <wp:positionV relativeFrom="margin">
              <wp:posOffset>-175895</wp:posOffset>
            </wp:positionV>
            <wp:extent cx="1334770" cy="733425"/>
            <wp:effectExtent l="0" t="0" r="0" b="9525"/>
            <wp:wrapTight wrapText="bothSides">
              <wp:wrapPolygon edited="0">
                <wp:start x="0" y="0"/>
                <wp:lineTo x="0" y="21319"/>
                <wp:lineTo x="21271" y="21319"/>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BSCP .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34770" cy="733425"/>
                    </a:xfrm>
                    <a:prstGeom prst="rect">
                      <a:avLst/>
                    </a:prstGeom>
                  </pic:spPr>
                </pic:pic>
              </a:graphicData>
            </a:graphic>
            <wp14:sizeRelH relativeFrom="page">
              <wp14:pctWidth>0</wp14:pctWidth>
            </wp14:sizeRelH>
            <wp14:sizeRelV relativeFrom="page">
              <wp14:pctHeight>0</wp14:pctHeight>
            </wp14:sizeRelV>
          </wp:anchor>
        </w:drawing>
      </w:r>
      <w:r w:rsidR="00855090">
        <w:rPr>
          <w:noProof/>
          <w:lang w:eastAsia="en-GB"/>
        </w:rPr>
        <w:drawing>
          <wp:anchor distT="0" distB="0" distL="114300" distR="114300" simplePos="0" relativeHeight="251691008" behindDoc="1" locked="0" layoutInCell="1" allowOverlap="1">
            <wp:simplePos x="0" y="0"/>
            <wp:positionH relativeFrom="margin">
              <wp:posOffset>4933950</wp:posOffset>
            </wp:positionH>
            <wp:positionV relativeFrom="paragraph">
              <wp:posOffset>0</wp:posOffset>
            </wp:positionV>
            <wp:extent cx="1134110" cy="523875"/>
            <wp:effectExtent l="0" t="0" r="8890" b="9525"/>
            <wp:wrapTight wrapText="bothSides">
              <wp:wrapPolygon edited="0">
                <wp:start x="0" y="0"/>
                <wp:lineTo x="363" y="21207"/>
                <wp:lineTo x="20681" y="21207"/>
                <wp:lineTo x="21406" y="18065"/>
                <wp:lineTo x="21406" y="4713"/>
                <wp:lineTo x="203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BSAB Logo transparen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34110" cy="523875"/>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00F11683">
        <w:rPr>
          <w:noProof/>
          <w:lang w:eastAsia="en-GB"/>
        </w:rPr>
        <w:drawing>
          <wp:anchor distT="0" distB="0" distL="114300" distR="114300" simplePos="0" relativeHeight="251688960" behindDoc="1" locked="0" layoutInCell="0" allowOverlap="1">
            <wp:simplePos x="0" y="0"/>
            <wp:positionH relativeFrom="page">
              <wp:posOffset>0</wp:posOffset>
            </wp:positionH>
            <wp:positionV relativeFrom="page">
              <wp:posOffset>-90625</wp:posOffset>
            </wp:positionV>
            <wp:extent cx="10692130" cy="7559040"/>
            <wp:effectExtent l="0" t="0" r="0" b="3810"/>
            <wp:wrapNone/>
            <wp:docPr id="15" name="Picture 15" descr="7Minute-Briefing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32875109" descr="7Minute-Briefing Templa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92130" cy="7559040"/>
                    </a:xfrm>
                    <a:prstGeom prst="rect">
                      <a:avLst/>
                    </a:prstGeom>
                    <a:noFill/>
                  </pic:spPr>
                </pic:pic>
              </a:graphicData>
            </a:graphic>
            <wp14:sizeRelH relativeFrom="page">
              <wp14:pctWidth>0</wp14:pctWidth>
            </wp14:sizeRelH>
            <wp14:sizeRelV relativeFrom="page">
              <wp14:pctHeight>0</wp14:pctHeight>
            </wp14:sizeRelV>
          </wp:anchor>
        </w:drawing>
      </w:r>
      <w:bookmarkEnd w:id="0"/>
      <w:r w:rsidR="00E13BFD">
        <w:rPr>
          <w:noProof/>
          <w:lang w:eastAsia="en-GB"/>
        </w:rPr>
        <mc:AlternateContent>
          <mc:Choice Requires="wps">
            <w:drawing>
              <wp:anchor distT="45720" distB="45720" distL="114300" distR="114300" simplePos="0" relativeHeight="251687936" behindDoc="0" locked="0" layoutInCell="1" allowOverlap="1" wp14:anchorId="672F6AB0" wp14:editId="211CC526">
                <wp:simplePos x="0" y="0"/>
                <wp:positionH relativeFrom="margin">
                  <wp:align>center</wp:align>
                </wp:positionH>
                <wp:positionV relativeFrom="paragraph">
                  <wp:posOffset>952500</wp:posOffset>
                </wp:positionV>
                <wp:extent cx="2910840" cy="7848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784860"/>
                        </a:xfrm>
                        <a:prstGeom prst="rect">
                          <a:avLst/>
                        </a:prstGeom>
                        <a:noFill/>
                        <a:ln w="9525">
                          <a:noFill/>
                          <a:miter lim="800000"/>
                          <a:headEnd/>
                          <a:tailEnd/>
                        </a:ln>
                      </wps:spPr>
                      <wps:txbx>
                        <w:txbxContent>
                          <w:p w:rsidR="00E13BFD" w:rsidRPr="00E13BFD" w:rsidRDefault="00F86646" w:rsidP="00E13BFD">
                            <w:pPr>
                              <w:jc w:val="center"/>
                              <w:rPr>
                                <w:color w:val="2E74B5" w:themeColor="accent1" w:themeShade="BF"/>
                                <w:sz w:val="32"/>
                                <w:szCs w:val="32"/>
                              </w:rPr>
                            </w:pPr>
                            <w:r>
                              <w:rPr>
                                <w:b/>
                                <w:color w:val="2E74B5" w:themeColor="accent1" w:themeShade="BF"/>
                                <w:sz w:val="32"/>
                                <w:szCs w:val="32"/>
                              </w:rPr>
                              <w:t>County 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6AB0" id="_x0000_s1040" type="#_x0000_t202" style="position:absolute;margin-left:0;margin-top:75pt;width:229.2pt;height:61.8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" filled="f" stroked="f">
                <v:textbox>
                  <w:txbxContent>
                    <w:p w:rsidR="00E13BFD" w:rsidRPr="00E13BFD" w:rsidRDefault="00F86646" w:rsidP="00E13BFD">
                      <w:pPr>
                        <w:jc w:val="center"/>
                        <w:rPr>
                          <w:color w:val="2E74B5" w:themeColor="accent1" w:themeShade="BF"/>
                          <w:sz w:val="32"/>
                          <w:szCs w:val="32"/>
                        </w:rPr>
                      </w:pPr>
                      <w:r>
                        <w:rPr>
                          <w:b/>
                          <w:color w:val="2E74B5" w:themeColor="accent1" w:themeShade="BF"/>
                          <w:sz w:val="32"/>
                          <w:szCs w:val="32"/>
                        </w:rPr>
                        <w:t>County Lines</w:t>
                      </w:r>
                    </w:p>
                  </w:txbxContent>
                </v:textbox>
                <w10:wrap type="square" anchorx="margin"/>
              </v:shape>
            </w:pict>
          </mc:Fallback>
        </mc:AlternateContent>
      </w:r>
    </w:p>
    <w:sectPr w:rsidR="00B2436B" w:rsidSect="00487595">
      <w:headerReference w:type="even" r:id="rId37"/>
      <w:headerReference w:type="default" r:id="rId38"/>
      <w:footerReference w:type="default" r:id="rId39"/>
      <w:headerReference w:type="first" r:id="rId40"/>
      <w:pgSz w:w="16838" w:h="11906" w:orient="landscape"/>
      <w:pgMar w:top="210" w:right="765" w:bottom="210" w:left="765"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AD" w:rsidRDefault="00F21FAD" w:rsidP="0007616E">
      <w:pPr>
        <w:spacing w:after="0" w:line="240" w:lineRule="auto"/>
      </w:pPr>
      <w:r>
        <w:separator/>
      </w:r>
    </w:p>
  </w:endnote>
  <w:endnote w:type="continuationSeparator" w:id="0">
    <w:p w:rsidR="00F21FAD" w:rsidRDefault="00F21FAD" w:rsidP="000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8" w:rsidRPr="00947A28" w:rsidRDefault="00947A28" w:rsidP="00947A28">
    <w:pPr>
      <w:pStyle w:val="Footer"/>
      <w:jc w:val="center"/>
      <w:rPr>
        <w:color w:val="FFFFFF" w:themeColor="background1"/>
      </w:rPr>
    </w:pPr>
    <w:r w:rsidRPr="00947A28">
      <w:rPr>
        <w:color w:val="FFFFFF" w:themeColor="background1"/>
      </w:rPr>
      <w:t>Type footer here…</w:t>
    </w:r>
  </w:p>
  <w:p w:rsidR="00947A28" w:rsidRPr="00947A28" w:rsidRDefault="00947A28" w:rsidP="00947A28">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AD" w:rsidRDefault="00F21FAD" w:rsidP="0007616E">
      <w:pPr>
        <w:spacing w:after="0" w:line="240" w:lineRule="auto"/>
      </w:pPr>
      <w:r>
        <w:separator/>
      </w:r>
    </w:p>
  </w:footnote>
  <w:footnote w:type="continuationSeparator" w:id="0">
    <w:p w:rsidR="00F21FAD" w:rsidRDefault="00F21FAD" w:rsidP="0007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A11BD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0" o:spid="_x0000_s2059" type="#_x0000_t75" style="position:absolute;margin-left:0;margin-top:0;width:841.9pt;height:595.2pt;z-index:-251657216;mso-position-horizontal:center;mso-position-horizontal-relative:margin;mso-position-vertical:center;mso-position-vertical-relative:margin" o:allowincell="f">
          <v:imagedata r:id="rId1" o:title="7Minute-Brief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A11BD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1" o:spid="_x0000_s2060" type="#_x0000_t75" style="position:absolute;margin-left:0;margin-top:0;width:841.9pt;height:595.2pt;z-index:-251656192;mso-position-horizontal:center;mso-position-horizontal-relative:margin;mso-position-vertical:center;mso-position-vertical-relative:margin" o:allowincell="f">
          <v:imagedata r:id="rId1" o:title="7Minute-Brief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86A4FA16C324508BFCCAB8E9CBE9D7D"/>
      </w:placeholder>
      <w:temporary/>
      <w:showingPlcHdr/>
      <w15:appearance w15:val="hidden"/>
    </w:sdtPr>
    <w:sdtEndPr/>
    <w:sdtContent>
      <w:p w:rsidR="00487595" w:rsidRDefault="00487595">
        <w:pPr>
          <w:pStyle w:val="Header"/>
        </w:pPr>
        <w:r>
          <w:t>[Type here]</w:t>
        </w:r>
      </w:p>
    </w:sdtContent>
  </w:sdt>
  <w:p w:rsidR="0007616E" w:rsidRDefault="0007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3FB0"/>
    <w:multiLevelType w:val="multilevel"/>
    <w:tmpl w:val="13201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E"/>
    <w:rsid w:val="00002285"/>
    <w:rsid w:val="0007616E"/>
    <w:rsid w:val="001A3103"/>
    <w:rsid w:val="003473DA"/>
    <w:rsid w:val="003B2555"/>
    <w:rsid w:val="00487595"/>
    <w:rsid w:val="0049667A"/>
    <w:rsid w:val="004C7EE2"/>
    <w:rsid w:val="004E4945"/>
    <w:rsid w:val="00506D4E"/>
    <w:rsid w:val="00707C2E"/>
    <w:rsid w:val="00855090"/>
    <w:rsid w:val="0085537D"/>
    <w:rsid w:val="008E7028"/>
    <w:rsid w:val="00912644"/>
    <w:rsid w:val="00947A28"/>
    <w:rsid w:val="00A11BDD"/>
    <w:rsid w:val="00C90413"/>
    <w:rsid w:val="00CA1311"/>
    <w:rsid w:val="00CD0789"/>
    <w:rsid w:val="00D60E93"/>
    <w:rsid w:val="00DC7C48"/>
    <w:rsid w:val="00E13BFD"/>
    <w:rsid w:val="00F11683"/>
    <w:rsid w:val="00F21FAD"/>
    <w:rsid w:val="00F86646"/>
    <w:rsid w:val="00F9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7DB2E54"/>
  <w15:chartTrackingRefBased/>
  <w15:docId w15:val="{38AE1493-5271-4319-9861-010131A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16E"/>
  </w:style>
  <w:style w:type="paragraph" w:styleId="Footer">
    <w:name w:val="footer"/>
    <w:basedOn w:val="Normal"/>
    <w:link w:val="FooterChar"/>
    <w:uiPriority w:val="99"/>
    <w:unhideWhenUsed/>
    <w:rsid w:val="0007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16E"/>
  </w:style>
  <w:style w:type="character" w:styleId="Hyperlink">
    <w:name w:val="Hyperlink"/>
    <w:basedOn w:val="DefaultParagraphFont"/>
    <w:uiPriority w:val="99"/>
    <w:unhideWhenUsed/>
    <w:rsid w:val="00F86646"/>
    <w:rPr>
      <w:color w:val="0563C1" w:themeColor="hyperlink"/>
      <w:u w:val="single"/>
    </w:rPr>
  </w:style>
  <w:style w:type="paragraph" w:styleId="ListParagraph">
    <w:name w:val="List Paragraph"/>
    <w:basedOn w:val="Normal"/>
    <w:uiPriority w:val="34"/>
    <w:qFormat/>
    <w:rsid w:val="00F8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7988">
      <w:bodyDiv w:val="1"/>
      <w:marLeft w:val="0"/>
      <w:marRight w:val="0"/>
      <w:marTop w:val="0"/>
      <w:marBottom w:val="0"/>
      <w:divBdr>
        <w:top w:val="none" w:sz="0" w:space="0" w:color="auto"/>
        <w:left w:val="none" w:sz="0" w:space="0" w:color="auto"/>
        <w:bottom w:val="none" w:sz="0" w:space="0" w:color="auto"/>
        <w:right w:val="none" w:sz="0" w:space="0" w:color="auto"/>
      </w:divBdr>
      <w:divsChild>
        <w:div w:id="1512257431">
          <w:marLeft w:val="0"/>
          <w:marRight w:val="0"/>
          <w:marTop w:val="0"/>
          <w:marBottom w:val="0"/>
          <w:divBdr>
            <w:top w:val="none" w:sz="0" w:space="0" w:color="auto"/>
            <w:left w:val="none" w:sz="0" w:space="0" w:color="auto"/>
            <w:bottom w:val="none" w:sz="0" w:space="0" w:color="auto"/>
            <w:right w:val="none" w:sz="0" w:space="0" w:color="auto"/>
          </w:divBdr>
        </w:div>
        <w:div w:id="910432203">
          <w:marLeft w:val="0"/>
          <w:marRight w:val="0"/>
          <w:marTop w:val="0"/>
          <w:marBottom w:val="0"/>
          <w:divBdr>
            <w:top w:val="none" w:sz="0" w:space="0" w:color="auto"/>
            <w:left w:val="none" w:sz="0" w:space="0" w:color="auto"/>
            <w:bottom w:val="none" w:sz="0" w:space="0" w:color="auto"/>
            <w:right w:val="none" w:sz="0" w:space="0" w:color="auto"/>
          </w:divBdr>
        </w:div>
        <w:div w:id="1466846905">
          <w:marLeft w:val="0"/>
          <w:marRight w:val="0"/>
          <w:marTop w:val="0"/>
          <w:marBottom w:val="0"/>
          <w:divBdr>
            <w:top w:val="none" w:sz="0" w:space="0" w:color="auto"/>
            <w:left w:val="none" w:sz="0" w:space="0" w:color="auto"/>
            <w:bottom w:val="none" w:sz="0" w:space="0" w:color="auto"/>
            <w:right w:val="none" w:sz="0" w:space="0" w:color="auto"/>
          </w:divBdr>
        </w:div>
        <w:div w:id="701052129">
          <w:marLeft w:val="0"/>
          <w:marRight w:val="0"/>
          <w:marTop w:val="0"/>
          <w:marBottom w:val="0"/>
          <w:divBdr>
            <w:top w:val="none" w:sz="0" w:space="0" w:color="auto"/>
            <w:left w:val="none" w:sz="0" w:space="0" w:color="auto"/>
            <w:bottom w:val="none" w:sz="0" w:space="0" w:color="auto"/>
            <w:right w:val="none" w:sz="0" w:space="0" w:color="auto"/>
          </w:divBdr>
        </w:div>
        <w:div w:id="98489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s://www.nationalcrimeagency.gov.uk/what-we-do/crime-threats/drug-trafficking/county-lines" TargetMode="External"/><Relationship Id="rId18" Type="http://schemas.openxmlformats.org/officeDocument/2006/relationships/hyperlink" Target="https://assets.publishing.service.gov.uk/media/65322ad1e839fd001486720d/2023_FOR_PUBLICATION_-_Criminal_exploitation_of_children_young_people_and_vulnerable_adults_county_lines1.pdf" TargetMode="External"/><Relationship Id="rId26" Type="http://schemas.openxmlformats.org/officeDocument/2006/relationships/hyperlink" Target="https://www.gov.uk/government/publications/criminal-exploitation-of-children-and-vulnerable-adults-county-line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advice-to-schools-and-colleges-on-gangs-and-youth-violence"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ssets.publishing.service.gov.uk/media/65322ad1e839fd001486720d/2023_FOR_PUBLICATION_-_Criminal_exploitation_of_children_young_people_and_vulnerable_adults_county_lines1.pdf" TargetMode="External"/><Relationship Id="rId17" Type="http://schemas.openxmlformats.org/officeDocument/2006/relationships/hyperlink" Target="https://assets.publishing.service.gov.uk/government/uploads/system/uploads/attachment_data/file/1101687/Child_Exploitation_Disruption_Toolkit_082022.pdf" TargetMode="External"/><Relationship Id="rId25" Type="http://schemas.openxmlformats.org/officeDocument/2006/relationships/hyperlink" Target="https://www.gov.uk/crime-justice-and-law/knife-gun-and-gang-crime" TargetMode="External"/><Relationship Id="rId33" Type="http://schemas.openxmlformats.org/officeDocument/2006/relationships/hyperlink" Target="https://www.gov.uk/government/publications/mental-health-needs-of-gang-affiliated-young-peopl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hildrenssociety.org.uk/what-we-do/our-work/child-criminal-exploitation-and-county-lines" TargetMode="External"/><Relationship Id="rId20" Type="http://schemas.openxmlformats.org/officeDocument/2006/relationships/hyperlink" Target="https://www.gov.uk/government/publications/criminal-exploitation-of-children-and-vulnerable-adults-county-lines" TargetMode="External"/><Relationship Id="rId29" Type="http://schemas.openxmlformats.org/officeDocument/2006/relationships/hyperlink" Target="https://www.gov.uk/government/publications/the-offensive-weapons-act-201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01687/Child_Exploitation_Disruption_Toolkit_082022.pdf" TargetMode="External"/><Relationship Id="rId24" Type="http://schemas.openxmlformats.org/officeDocument/2006/relationships/hyperlink" Target="https://www.gov.uk/government/publications/knife-crime-prevention-orders-kcpos" TargetMode="External"/><Relationship Id="rId32" Type="http://schemas.openxmlformats.org/officeDocument/2006/relationships/hyperlink" Target="https://www.gov.uk/government/publications/mental-health-needs-of-gang-affiliated-young-people"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rimestoppers-uk.org/fearless" TargetMode="External"/><Relationship Id="rId23" Type="http://schemas.openxmlformats.org/officeDocument/2006/relationships/hyperlink" Target="https://www.gov.uk/government/publications/the-offensive-weapons-act-2019" TargetMode="External"/><Relationship Id="rId28" Type="http://schemas.openxmlformats.org/officeDocument/2006/relationships/hyperlink" Target="https://www.gov.uk/government/publications/knives-and-offensive-weapons-information" TargetMode="External"/><Relationship Id="rId36" Type="http://schemas.openxmlformats.org/officeDocument/2006/relationships/image" Target="media/image3.jpeg"/><Relationship Id="rId10" Type="http://schemas.openxmlformats.org/officeDocument/2006/relationships/hyperlink" Target="https://www.childrenssociety.org.uk/what-we-do/our-work/child-criminal-exploitation-and-county-lines" TargetMode="External"/><Relationship Id="rId19" Type="http://schemas.openxmlformats.org/officeDocument/2006/relationships/hyperlink" Target="https://www.nationalcrimeagency.gov.uk/what-we-do/crime-threats/drug-trafficking/county-lines" TargetMode="External"/><Relationship Id="rId31" Type="http://schemas.openxmlformats.org/officeDocument/2006/relationships/hyperlink" Target="https://www.gov.uk/crime-justice-and-law/knife-gun-and-gang-crime" TargetMode="External"/><Relationship Id="rId4" Type="http://schemas.openxmlformats.org/officeDocument/2006/relationships/settings" Target="settings.xml"/><Relationship Id="rId9" Type="http://schemas.openxmlformats.org/officeDocument/2006/relationships/hyperlink" Target="https://crimestoppers-uk.org/fearless" TargetMode="External"/><Relationship Id="rId14" Type="http://schemas.openxmlformats.org/officeDocument/2006/relationships/hyperlink" Target="http://www.rochdalesafeguarding.com" TargetMode="External"/><Relationship Id="rId22" Type="http://schemas.openxmlformats.org/officeDocument/2006/relationships/hyperlink" Target="https://www.gov.uk/government/publications/knives-and-offensive-weapons-information" TargetMode="External"/><Relationship Id="rId27" Type="http://schemas.openxmlformats.org/officeDocument/2006/relationships/hyperlink" Target="https://www.gov.uk/government/publications/advice-to-schools-and-colleges-on-gangs-and-youth-violence" TargetMode="External"/><Relationship Id="rId30" Type="http://schemas.openxmlformats.org/officeDocument/2006/relationships/hyperlink" Target="https://www.gov.uk/government/publications/knife-crime-prevention-orders-kcpos" TargetMode="External"/><Relationship Id="rId35" Type="http://schemas.openxmlformats.org/officeDocument/2006/relationships/image" Target="media/image2.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A4FA16C324508BFCCAB8E9CBE9D7D"/>
        <w:category>
          <w:name w:val="General"/>
          <w:gallery w:val="placeholder"/>
        </w:category>
        <w:types>
          <w:type w:val="bbPlcHdr"/>
        </w:types>
        <w:behaviors>
          <w:behavior w:val="content"/>
        </w:behaviors>
        <w:guid w:val="{C2239E75-8B98-4AC6-9BCC-BB025D7551B3}"/>
      </w:docPartPr>
      <w:docPartBody>
        <w:p w:rsidR="0029259E" w:rsidRDefault="00937D12" w:rsidP="00937D12">
          <w:pPr>
            <w:pStyle w:val="B86A4FA16C324508BFCCAB8E9CBE9D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12"/>
    <w:rsid w:val="0029259E"/>
    <w:rsid w:val="002E5880"/>
    <w:rsid w:val="00380A22"/>
    <w:rsid w:val="00600FB4"/>
    <w:rsid w:val="00937D12"/>
    <w:rsid w:val="00E4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A4FA16C324508BFCCAB8E9CBE9D7D">
    <w:name w:val="B86A4FA16C324508BFCCAB8E9CBE9D7D"/>
    <w:rsid w:val="0093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4444A-D3F0-43BA-9503-44FD7D91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Blockwell, Olivia</dc:creator>
  <cp:keywords/>
  <dc:description/>
  <cp:lastModifiedBy>Carl Travis</cp:lastModifiedBy>
  <cp:revision>4</cp:revision>
  <dcterms:created xsi:type="dcterms:W3CDTF">2024-09-30T10:08:00Z</dcterms:created>
  <dcterms:modified xsi:type="dcterms:W3CDTF">2024-09-30T10:35:00Z</dcterms:modified>
</cp:coreProperties>
</file>