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4292C" w14:textId="7801FDBF" w:rsidR="00DB5ACD" w:rsidRDefault="00D37BDC">
      <w:r>
        <w:rPr>
          <w:noProof/>
          <w:lang w:eastAsia="en-GB"/>
        </w:rPr>
        <mc:AlternateContent>
          <mc:Choice Requires="wps">
            <w:drawing>
              <wp:anchor distT="45720" distB="45720" distL="114300" distR="114300" simplePos="0" relativeHeight="251663360" behindDoc="0" locked="0" layoutInCell="1" allowOverlap="1" wp14:anchorId="7349CB52" wp14:editId="7F70854A">
                <wp:simplePos x="0" y="0"/>
                <wp:positionH relativeFrom="margin">
                  <wp:align>center</wp:align>
                </wp:positionH>
                <wp:positionV relativeFrom="paragraph">
                  <wp:posOffset>4469674</wp:posOffset>
                </wp:positionV>
                <wp:extent cx="3284220" cy="25908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259080"/>
                        </a:xfrm>
                        <a:prstGeom prst="rect">
                          <a:avLst/>
                        </a:prstGeom>
                        <a:noFill/>
                        <a:ln w="9525">
                          <a:noFill/>
                          <a:miter lim="800000"/>
                          <a:headEnd/>
                          <a:tailEnd/>
                        </a:ln>
                      </wps:spPr>
                      <wps:txbx>
                        <w:txbxContent>
                          <w:p w14:paraId="121AA73A" w14:textId="2B05559C" w:rsidR="00947A28" w:rsidRPr="00947A28" w:rsidRDefault="00D37BDC" w:rsidP="00947A28">
                            <w:pPr>
                              <w:jc w:val="center"/>
                              <w:rPr>
                                <w:color w:val="2E74B5" w:themeColor="accent1" w:themeShade="BF"/>
                              </w:rPr>
                            </w:pPr>
                            <w:r>
                              <w:rPr>
                                <w:b/>
                                <w:color w:val="2E74B5" w:themeColor="accent1" w:themeShade="BF"/>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49CB52" id="_x0000_t202" coordsize="21600,21600" o:spt="202" path="m,l,21600r21600,l21600,xe">
                <v:stroke joinstyle="miter"/>
                <v:path gradientshapeok="t" o:connecttype="rect"/>
              </v:shapetype>
              <v:shape id="Text Box 2" o:spid="_x0000_s1026" type="#_x0000_t202" style="position:absolute;margin-left:0;margin-top:351.95pt;width:258.6pt;height:20.4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" filled="f" stroked="f">
                <v:textbox>
                  <w:txbxContent>
                    <w:p w14:paraId="121AA73A" w14:textId="2B05559C" w:rsidR="00947A28" w:rsidRPr="00947A28" w:rsidRDefault="00D37BDC" w:rsidP="00947A28">
                      <w:pPr>
                        <w:jc w:val="center"/>
                        <w:rPr>
                          <w:color w:val="2E74B5" w:themeColor="accent1" w:themeShade="BF"/>
                        </w:rPr>
                      </w:pPr>
                      <w:r>
                        <w:rPr>
                          <w:b/>
                          <w:color w:val="2E74B5" w:themeColor="accent1" w:themeShade="BF"/>
                        </w:rPr>
                        <w:t>Information</w:t>
                      </w:r>
                    </w:p>
                  </w:txbxContent>
                </v:textbox>
                <w10:wrap type="square" anchorx="margin"/>
              </v:shape>
            </w:pict>
          </mc:Fallback>
        </mc:AlternateContent>
      </w:r>
      <w:r w:rsidR="00AC67FB">
        <w:rPr>
          <w:noProof/>
          <w:lang w:eastAsia="en-GB"/>
        </w:rPr>
        <mc:AlternateContent>
          <mc:Choice Requires="wps">
            <w:drawing>
              <wp:anchor distT="45720" distB="45720" distL="114300" distR="114300" simplePos="0" relativeHeight="251642880" behindDoc="0" locked="0" layoutInCell="1" allowOverlap="1" wp14:anchorId="0E7460AE" wp14:editId="6438572A">
                <wp:simplePos x="0" y="0"/>
                <wp:positionH relativeFrom="page">
                  <wp:posOffset>7369629</wp:posOffset>
                </wp:positionH>
                <wp:positionV relativeFrom="paragraph">
                  <wp:posOffset>4632506</wp:posOffset>
                </wp:positionV>
                <wp:extent cx="2956560" cy="17907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790700"/>
                        </a:xfrm>
                        <a:prstGeom prst="rect">
                          <a:avLst/>
                        </a:prstGeom>
                        <a:noFill/>
                        <a:ln w="9525">
                          <a:noFill/>
                          <a:miter lim="800000"/>
                          <a:headEnd/>
                          <a:tailEnd/>
                        </a:ln>
                      </wps:spPr>
                      <wps:txbx>
                        <w:txbxContent>
                          <w:p w14:paraId="639E0622" w14:textId="2D1851A0" w:rsidR="003B2555" w:rsidRPr="003B2555" w:rsidRDefault="00AC67FB" w:rsidP="00EE147D">
                            <w:pPr>
                              <w:rPr>
                                <w:color w:val="2E74B5" w:themeColor="accent1" w:themeShade="BF"/>
                                <w:sz w:val="18"/>
                                <w:szCs w:val="18"/>
                              </w:rPr>
                            </w:pPr>
                            <w:r w:rsidRPr="00AC67FB">
                              <w:rPr>
                                <w:color w:val="2E74B5" w:themeColor="accent1" w:themeShade="BF"/>
                                <w:sz w:val="18"/>
                                <w:szCs w:val="18"/>
                              </w:rPr>
                              <w:t>The purpose of Channel duty is to safeguard individuals who may be vulnerable to radicalisation by providing early, voluntary, and supportive intervention through a multi-agency approach. Channel panels, led by local authorities and police, work collaboratively with education, health, and other partners to assess risk and develop tailored support plans that address the individual’s needs. This process is not about criminal enforcement but about protecting people from harm and promoting community safety in line with the Prevent strategy and existing safeguarding frameworks.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460AE" id="Text Box 4" o:spid="_x0000_s1027" type="#_x0000_t202" style="position:absolute;margin-left:580.3pt;margin-top:364.75pt;width:232.8pt;height:141pt;z-index:251642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" filled="f" stroked="f">
                <v:textbox>
                  <w:txbxContent>
                    <w:p w14:paraId="639E0622" w14:textId="2D1851A0" w:rsidR="003B2555" w:rsidRPr="003B2555" w:rsidRDefault="00AC67FB" w:rsidP="00EE147D">
                      <w:pPr>
                        <w:rPr>
                          <w:color w:val="2E74B5" w:themeColor="accent1" w:themeShade="BF"/>
                          <w:sz w:val="18"/>
                          <w:szCs w:val="18"/>
                        </w:rPr>
                      </w:pPr>
                      <w:r w:rsidRPr="00AC67FB">
                        <w:rPr>
                          <w:color w:val="2E74B5" w:themeColor="accent1" w:themeShade="BF"/>
                          <w:sz w:val="18"/>
                          <w:szCs w:val="18"/>
                        </w:rPr>
                        <w:t>The purpose of Channel duty is to safeguard individuals who may be vulnerable to radicalisation by providing early, voluntary, and supportive intervention through a multi-agency approach. Channel panels, led by local authorities and police, work collaboratively with education, health, and other partners to assess risk and develop tailored support plans that address the individual’s needs. This process is not about criminal enforcement but about protecting people from harm and promoting community safety in line with the Prevent strategy and existing safeguarding frameworks.</w:t>
                      </w:r>
                    </w:p>
                  </w:txbxContent>
                </v:textbox>
                <w10:wrap type="square" anchorx="page"/>
              </v:shape>
            </w:pict>
          </mc:Fallback>
        </mc:AlternateContent>
      </w:r>
      <w:r w:rsidR="00AC67FB">
        <w:rPr>
          <w:noProof/>
          <w:lang w:eastAsia="en-GB"/>
        </w:rPr>
        <mc:AlternateContent>
          <mc:Choice Requires="wps">
            <w:drawing>
              <wp:anchor distT="45720" distB="45720" distL="114300" distR="114300" simplePos="0" relativeHeight="251661312" behindDoc="0" locked="0" layoutInCell="1" allowOverlap="1" wp14:anchorId="1671D995" wp14:editId="54709766">
                <wp:simplePos x="0" y="0"/>
                <wp:positionH relativeFrom="margin">
                  <wp:posOffset>6767376</wp:posOffset>
                </wp:positionH>
                <wp:positionV relativeFrom="paragraph">
                  <wp:posOffset>4312920</wp:posOffset>
                </wp:positionV>
                <wp:extent cx="3192780" cy="243840"/>
                <wp:effectExtent l="0" t="0" r="0" b="38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243840"/>
                        </a:xfrm>
                        <a:prstGeom prst="rect">
                          <a:avLst/>
                        </a:prstGeom>
                        <a:noFill/>
                        <a:ln w="9525">
                          <a:noFill/>
                          <a:miter lim="800000"/>
                          <a:headEnd/>
                          <a:tailEnd/>
                        </a:ln>
                      </wps:spPr>
                      <wps:txbx>
                        <w:txbxContent>
                          <w:p w14:paraId="5F2B5172" w14:textId="77777777" w:rsidR="00947A28" w:rsidRPr="00947A28" w:rsidRDefault="00EE147D" w:rsidP="00947A28">
                            <w:pPr>
                              <w:jc w:val="center"/>
                              <w:rPr>
                                <w:color w:val="2E74B5" w:themeColor="accent1" w:themeShade="BF"/>
                              </w:rPr>
                            </w:pPr>
                            <w:r w:rsidRPr="00EE147D">
                              <w:rPr>
                                <w:b/>
                                <w:color w:val="2E74B5" w:themeColor="accent1" w:themeShade="BF"/>
                              </w:rPr>
                              <w:t>Purpose of the Channel Panel: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1D995" id="_x0000_s1028" type="#_x0000_t202" style="position:absolute;margin-left:532.85pt;margin-top:339.6pt;width:251.4pt;height:19.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" filled="f" stroked="f">
                <v:textbox>
                  <w:txbxContent>
                    <w:p w14:paraId="5F2B5172" w14:textId="77777777" w:rsidR="00947A28" w:rsidRPr="00947A28" w:rsidRDefault="00EE147D" w:rsidP="00947A28">
                      <w:pPr>
                        <w:jc w:val="center"/>
                        <w:rPr>
                          <w:color w:val="2E74B5" w:themeColor="accent1" w:themeShade="BF"/>
                        </w:rPr>
                      </w:pPr>
                      <w:r w:rsidRPr="00EE147D">
                        <w:rPr>
                          <w:b/>
                          <w:color w:val="2E74B5" w:themeColor="accent1" w:themeShade="BF"/>
                        </w:rPr>
                        <w:t>Purpose of the Channel Panel:</w:t>
                      </w:r>
                    </w:p>
                  </w:txbxContent>
                </v:textbox>
                <w10:wrap type="square" anchorx="margin"/>
              </v:shape>
            </w:pict>
          </mc:Fallback>
        </mc:AlternateContent>
      </w:r>
      <w:r w:rsidR="00EE147D">
        <w:rPr>
          <w:noProof/>
          <w:lang w:eastAsia="en-GB"/>
        </w:rPr>
        <mc:AlternateContent>
          <mc:Choice Requires="wps">
            <w:drawing>
              <wp:anchor distT="45720" distB="45720" distL="114300" distR="114300" simplePos="0" relativeHeight="251632640" behindDoc="0" locked="0" layoutInCell="1" allowOverlap="1" wp14:anchorId="4E50DF8E" wp14:editId="0F9D3789">
                <wp:simplePos x="0" y="0"/>
                <wp:positionH relativeFrom="margin">
                  <wp:posOffset>-104775</wp:posOffset>
                </wp:positionH>
                <wp:positionV relativeFrom="paragraph">
                  <wp:posOffset>2548255</wp:posOffset>
                </wp:positionV>
                <wp:extent cx="3307080" cy="8382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838200"/>
                        </a:xfrm>
                        <a:prstGeom prst="rect">
                          <a:avLst/>
                        </a:prstGeom>
                        <a:noFill/>
                        <a:ln w="9525">
                          <a:noFill/>
                          <a:miter lim="800000"/>
                          <a:headEnd/>
                          <a:tailEnd/>
                        </a:ln>
                      </wps:spPr>
                      <wps:txbx>
                        <w:txbxContent>
                          <w:p w14:paraId="104A04A6" w14:textId="77777777" w:rsidR="00EE147D" w:rsidRPr="00EE147D" w:rsidRDefault="00EE147D" w:rsidP="00EE147D">
                            <w:pPr>
                              <w:autoSpaceDE w:val="0"/>
                              <w:autoSpaceDN w:val="0"/>
                              <w:adjustRightInd w:val="0"/>
                              <w:spacing w:after="0" w:line="240" w:lineRule="auto"/>
                              <w:rPr>
                                <w:rFonts w:ascii="Calibri" w:hAnsi="Calibri" w:cs="Calibri"/>
                                <w:color w:val="2E74B5" w:themeColor="accent1" w:themeShade="BF"/>
                                <w:sz w:val="18"/>
                                <w:szCs w:val="18"/>
                              </w:rPr>
                            </w:pPr>
                            <w:r w:rsidRPr="00EE147D">
                              <w:rPr>
                                <w:rFonts w:ascii="Calibri" w:hAnsi="Calibri" w:cs="Calibri"/>
                                <w:color w:val="2E74B5" w:themeColor="accent1" w:themeShade="BF"/>
                                <w:sz w:val="18"/>
                                <w:szCs w:val="18"/>
                              </w:rPr>
                              <w:t>National Channel Duty</w:t>
                            </w:r>
                            <w:r>
                              <w:rPr>
                                <w:rFonts w:ascii="Calibri" w:hAnsi="Calibri" w:cs="Calibri"/>
                                <w:color w:val="2E74B5" w:themeColor="accent1" w:themeShade="BF"/>
                                <w:sz w:val="18"/>
                                <w:szCs w:val="18"/>
                              </w:rPr>
                              <w:t xml:space="preserve"> </w:t>
                            </w:r>
                            <w:r w:rsidRPr="00EE147D">
                              <w:rPr>
                                <w:rFonts w:ascii="Calibri" w:hAnsi="Calibri" w:cs="Calibri"/>
                                <w:color w:val="2E74B5" w:themeColor="accent1" w:themeShade="BF"/>
                                <w:sz w:val="18"/>
                                <w:szCs w:val="18"/>
                              </w:rPr>
                              <w:t xml:space="preserve">Guidance is available </w:t>
                            </w:r>
                            <w:hyperlink r:id="rId12" w:history="1">
                              <w:r w:rsidRPr="00EE147D">
                                <w:rPr>
                                  <w:rStyle w:val="Hyperlink"/>
                                  <w:rFonts w:ascii="Calibri" w:hAnsi="Calibri" w:cs="Calibri"/>
                                  <w:color w:val="2E74B5" w:themeColor="accent1" w:themeShade="BF"/>
                                  <w:sz w:val="18"/>
                                  <w:szCs w:val="18"/>
                                </w:rPr>
                                <w:t>here.</w:t>
                              </w:r>
                            </w:hyperlink>
                          </w:p>
                          <w:p w14:paraId="672A6659" w14:textId="77777777" w:rsidR="00EE147D" w:rsidRPr="00EE147D" w:rsidRDefault="00EE147D" w:rsidP="00EE147D">
                            <w:pPr>
                              <w:autoSpaceDE w:val="0"/>
                              <w:autoSpaceDN w:val="0"/>
                              <w:adjustRightInd w:val="0"/>
                              <w:spacing w:after="0" w:line="240" w:lineRule="auto"/>
                              <w:rPr>
                                <w:rFonts w:ascii="Calibri" w:hAnsi="Calibri" w:cs="Calibri"/>
                                <w:color w:val="2E74B5" w:themeColor="accent1" w:themeShade="BF"/>
                                <w:sz w:val="18"/>
                                <w:szCs w:val="18"/>
                              </w:rPr>
                            </w:pPr>
                          </w:p>
                          <w:p w14:paraId="41F54ED2" w14:textId="77777777" w:rsidR="00EE147D" w:rsidRPr="00EE147D" w:rsidRDefault="00EE147D" w:rsidP="00EE147D">
                            <w:pPr>
                              <w:autoSpaceDE w:val="0"/>
                              <w:autoSpaceDN w:val="0"/>
                              <w:adjustRightInd w:val="0"/>
                              <w:spacing w:after="0" w:line="240" w:lineRule="auto"/>
                              <w:rPr>
                                <w:rFonts w:ascii="Calibri" w:hAnsi="Calibri" w:cs="Calibri"/>
                                <w:color w:val="2E74B5" w:themeColor="accent1" w:themeShade="BF"/>
                                <w:sz w:val="18"/>
                                <w:szCs w:val="18"/>
                              </w:rPr>
                            </w:pPr>
                            <w:r w:rsidRPr="00EE147D">
                              <w:rPr>
                                <w:rFonts w:ascii="Calibri" w:hAnsi="Calibri" w:cs="Calibri"/>
                                <w:color w:val="2E74B5" w:themeColor="accent1" w:themeShade="BF"/>
                                <w:sz w:val="18"/>
                                <w:szCs w:val="18"/>
                              </w:rPr>
                              <w:t xml:space="preserve">Channel Awareness training is available </w:t>
                            </w:r>
                            <w:hyperlink r:id="rId13" w:history="1">
                              <w:r w:rsidRPr="00EE147D">
                                <w:rPr>
                                  <w:rStyle w:val="Hyperlink"/>
                                  <w:rFonts w:ascii="Calibri" w:hAnsi="Calibri" w:cs="Calibri"/>
                                  <w:color w:val="2E74B5" w:themeColor="accent1" w:themeShade="BF"/>
                                  <w:sz w:val="18"/>
                                  <w:szCs w:val="18"/>
                                </w:rPr>
                                <w:t>here.</w:t>
                              </w:r>
                            </w:hyperlink>
                          </w:p>
                          <w:p w14:paraId="0A37501D" w14:textId="77777777" w:rsidR="003B2555" w:rsidRPr="003B2555" w:rsidRDefault="003B2555" w:rsidP="003B2555">
                            <w:pPr>
                              <w:rPr>
                                <w:color w:val="2E74B5" w:themeColor="accent1" w:themeShade="BF"/>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0DF8E" id="_x0000_s1029" type="#_x0000_t202" style="position:absolute;margin-left:-8.25pt;margin-top:200.65pt;width:260.4pt;height:66pt;z-index:251632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" filled="f" stroked="f">
                <v:textbox>
                  <w:txbxContent>
                    <w:p w14:paraId="104A04A6" w14:textId="77777777" w:rsidR="00EE147D" w:rsidRPr="00EE147D" w:rsidRDefault="00EE147D" w:rsidP="00EE147D">
                      <w:pPr>
                        <w:autoSpaceDE w:val="0"/>
                        <w:autoSpaceDN w:val="0"/>
                        <w:adjustRightInd w:val="0"/>
                        <w:spacing w:after="0" w:line="240" w:lineRule="auto"/>
                        <w:rPr>
                          <w:rFonts w:ascii="Calibri" w:hAnsi="Calibri" w:cs="Calibri"/>
                          <w:color w:val="2E74B5" w:themeColor="accent1" w:themeShade="BF"/>
                          <w:sz w:val="18"/>
                          <w:szCs w:val="18"/>
                        </w:rPr>
                      </w:pPr>
                      <w:r w:rsidRPr="00EE147D">
                        <w:rPr>
                          <w:rFonts w:ascii="Calibri" w:hAnsi="Calibri" w:cs="Calibri"/>
                          <w:color w:val="2E74B5" w:themeColor="accent1" w:themeShade="BF"/>
                          <w:sz w:val="18"/>
                          <w:szCs w:val="18"/>
                        </w:rPr>
                        <w:t>National Channel Duty</w:t>
                      </w:r>
                      <w:r>
                        <w:rPr>
                          <w:rFonts w:ascii="Calibri" w:hAnsi="Calibri" w:cs="Calibri"/>
                          <w:color w:val="2E74B5" w:themeColor="accent1" w:themeShade="BF"/>
                          <w:sz w:val="18"/>
                          <w:szCs w:val="18"/>
                        </w:rPr>
                        <w:t xml:space="preserve"> </w:t>
                      </w:r>
                      <w:r w:rsidRPr="00EE147D">
                        <w:rPr>
                          <w:rFonts w:ascii="Calibri" w:hAnsi="Calibri" w:cs="Calibri"/>
                          <w:color w:val="2E74B5" w:themeColor="accent1" w:themeShade="BF"/>
                          <w:sz w:val="18"/>
                          <w:szCs w:val="18"/>
                        </w:rPr>
                        <w:t xml:space="preserve">Guidance is available </w:t>
                      </w:r>
                      <w:hyperlink r:id="rId14" w:history="1">
                        <w:r w:rsidRPr="00EE147D">
                          <w:rPr>
                            <w:rStyle w:val="Hyperlink"/>
                            <w:rFonts w:ascii="Calibri" w:hAnsi="Calibri" w:cs="Calibri"/>
                            <w:color w:val="2E74B5" w:themeColor="accent1" w:themeShade="BF"/>
                            <w:sz w:val="18"/>
                            <w:szCs w:val="18"/>
                          </w:rPr>
                          <w:t>here.</w:t>
                        </w:r>
                      </w:hyperlink>
                    </w:p>
                    <w:p w14:paraId="672A6659" w14:textId="77777777" w:rsidR="00EE147D" w:rsidRPr="00EE147D" w:rsidRDefault="00EE147D" w:rsidP="00EE147D">
                      <w:pPr>
                        <w:autoSpaceDE w:val="0"/>
                        <w:autoSpaceDN w:val="0"/>
                        <w:adjustRightInd w:val="0"/>
                        <w:spacing w:after="0" w:line="240" w:lineRule="auto"/>
                        <w:rPr>
                          <w:rFonts w:ascii="Calibri" w:hAnsi="Calibri" w:cs="Calibri"/>
                          <w:color w:val="2E74B5" w:themeColor="accent1" w:themeShade="BF"/>
                          <w:sz w:val="18"/>
                          <w:szCs w:val="18"/>
                        </w:rPr>
                      </w:pPr>
                    </w:p>
                    <w:p w14:paraId="41F54ED2" w14:textId="77777777" w:rsidR="00EE147D" w:rsidRPr="00EE147D" w:rsidRDefault="00EE147D" w:rsidP="00EE147D">
                      <w:pPr>
                        <w:autoSpaceDE w:val="0"/>
                        <w:autoSpaceDN w:val="0"/>
                        <w:adjustRightInd w:val="0"/>
                        <w:spacing w:after="0" w:line="240" w:lineRule="auto"/>
                        <w:rPr>
                          <w:rFonts w:ascii="Calibri" w:hAnsi="Calibri" w:cs="Calibri"/>
                          <w:color w:val="2E74B5" w:themeColor="accent1" w:themeShade="BF"/>
                          <w:sz w:val="18"/>
                          <w:szCs w:val="18"/>
                        </w:rPr>
                      </w:pPr>
                      <w:r w:rsidRPr="00EE147D">
                        <w:rPr>
                          <w:rFonts w:ascii="Calibri" w:hAnsi="Calibri" w:cs="Calibri"/>
                          <w:color w:val="2E74B5" w:themeColor="accent1" w:themeShade="BF"/>
                          <w:sz w:val="18"/>
                          <w:szCs w:val="18"/>
                        </w:rPr>
                        <w:t xml:space="preserve">Channel Awareness training is available </w:t>
                      </w:r>
                      <w:hyperlink r:id="rId15" w:history="1">
                        <w:r w:rsidRPr="00EE147D">
                          <w:rPr>
                            <w:rStyle w:val="Hyperlink"/>
                            <w:rFonts w:ascii="Calibri" w:hAnsi="Calibri" w:cs="Calibri"/>
                            <w:color w:val="2E74B5" w:themeColor="accent1" w:themeShade="BF"/>
                            <w:sz w:val="18"/>
                            <w:szCs w:val="18"/>
                          </w:rPr>
                          <w:t>here.</w:t>
                        </w:r>
                      </w:hyperlink>
                    </w:p>
                    <w:p w14:paraId="0A37501D" w14:textId="77777777" w:rsidR="003B2555" w:rsidRPr="003B2555" w:rsidRDefault="003B2555" w:rsidP="003B2555">
                      <w:pPr>
                        <w:rPr>
                          <w:color w:val="2E74B5" w:themeColor="accent1" w:themeShade="BF"/>
                          <w:sz w:val="18"/>
                          <w:szCs w:val="18"/>
                        </w:rPr>
                      </w:pPr>
                    </w:p>
                  </w:txbxContent>
                </v:textbox>
                <w10:wrap type="square" anchorx="margin"/>
              </v:shape>
            </w:pict>
          </mc:Fallback>
        </mc:AlternateContent>
      </w:r>
      <w:r w:rsidR="00EE147D">
        <w:rPr>
          <w:noProof/>
          <w:lang w:eastAsia="en-GB"/>
        </w:rPr>
        <mc:AlternateContent>
          <mc:Choice Requires="wps">
            <w:drawing>
              <wp:anchor distT="45720" distB="45720" distL="114300" distR="114300" simplePos="0" relativeHeight="251649024" behindDoc="0" locked="0" layoutInCell="1" allowOverlap="1" wp14:anchorId="3AEC2E60" wp14:editId="11BBECA6">
                <wp:simplePos x="0" y="0"/>
                <wp:positionH relativeFrom="margin">
                  <wp:posOffset>6371590</wp:posOffset>
                </wp:positionH>
                <wp:positionV relativeFrom="paragraph">
                  <wp:posOffset>227965</wp:posOffset>
                </wp:positionV>
                <wp:extent cx="3533775" cy="149352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93520"/>
                        </a:xfrm>
                        <a:prstGeom prst="rect">
                          <a:avLst/>
                        </a:prstGeom>
                        <a:noFill/>
                        <a:ln w="9525">
                          <a:noFill/>
                          <a:miter lim="800000"/>
                          <a:headEnd/>
                          <a:tailEnd/>
                        </a:ln>
                      </wps:spPr>
                      <wps:txbx>
                        <w:txbxContent>
                          <w:p w14:paraId="6D814FBC" w14:textId="77777777" w:rsidR="00947A28" w:rsidRPr="003B2555" w:rsidRDefault="00EE147D" w:rsidP="00EE147D">
                            <w:pPr>
                              <w:rPr>
                                <w:color w:val="2E74B5" w:themeColor="accent1" w:themeShade="BF"/>
                                <w:sz w:val="18"/>
                                <w:szCs w:val="18"/>
                              </w:rPr>
                            </w:pPr>
                            <w:r w:rsidRPr="00EE147D">
                              <w:rPr>
                                <w:color w:val="2E74B5" w:themeColor="accent1" w:themeShade="BF"/>
                                <w:sz w:val="18"/>
                                <w:szCs w:val="18"/>
                              </w:rPr>
                              <w:t>Rochdal</w:t>
                            </w:r>
                            <w:r>
                              <w:rPr>
                                <w:color w:val="2E74B5" w:themeColor="accent1" w:themeShade="BF"/>
                                <w:sz w:val="18"/>
                                <w:szCs w:val="18"/>
                              </w:rPr>
                              <w:t xml:space="preserve">e Borough Council has a Channel </w:t>
                            </w:r>
                            <w:r w:rsidRPr="00EE147D">
                              <w:rPr>
                                <w:color w:val="2E74B5" w:themeColor="accent1" w:themeShade="BF"/>
                                <w:sz w:val="18"/>
                                <w:szCs w:val="18"/>
                              </w:rPr>
                              <w:t>Panel policy and procedure which is based on the principles that a vulnerable individual is a unique person, vulnerable for unique reasons and needs an individualised safeguarding response. There is a duty to respond promptly and robustly to possible safeguarding concerns and there is a duty to share i</w:t>
                            </w:r>
                            <w:r>
                              <w:rPr>
                                <w:color w:val="2E74B5" w:themeColor="accent1" w:themeShade="BF"/>
                                <w:sz w:val="18"/>
                                <w:szCs w:val="18"/>
                              </w:rPr>
                              <w:t xml:space="preserve">nformation with other agencies. </w:t>
                            </w:r>
                            <w:r w:rsidRPr="00EE147D">
                              <w:rPr>
                                <w:color w:val="2E74B5" w:themeColor="accent1" w:themeShade="BF"/>
                                <w:sz w:val="18"/>
                                <w:szCs w:val="18"/>
                              </w:rPr>
                              <w:t xml:space="preserve">It is a </w:t>
                            </w:r>
                            <w:proofErr w:type="gramStart"/>
                            <w:r w:rsidRPr="00EE147D">
                              <w:rPr>
                                <w:color w:val="2E74B5" w:themeColor="accent1" w:themeShade="BF"/>
                                <w:sz w:val="18"/>
                                <w:szCs w:val="18"/>
                              </w:rPr>
                              <w:t>collaborative,</w:t>
                            </w:r>
                            <w:proofErr w:type="gramEnd"/>
                            <w:r w:rsidRPr="00EE147D">
                              <w:rPr>
                                <w:color w:val="2E74B5" w:themeColor="accent1" w:themeShade="BF"/>
                                <w:sz w:val="18"/>
                                <w:szCs w:val="18"/>
                              </w:rPr>
                              <w:t xml:space="preserve"> integrated working process aimed at improving</w:t>
                            </w:r>
                            <w:r>
                              <w:rPr>
                                <w:color w:val="2E74B5" w:themeColor="accent1" w:themeShade="BF"/>
                                <w:sz w:val="18"/>
                                <w:szCs w:val="18"/>
                              </w:rPr>
                              <w:t xml:space="preserve"> outcomes for individuals. </w:t>
                            </w:r>
                            <w:proofErr w:type="gramStart"/>
                            <w:r>
                              <w:rPr>
                                <w:color w:val="2E74B5" w:themeColor="accent1" w:themeShade="BF"/>
                                <w:sz w:val="18"/>
                                <w:szCs w:val="18"/>
                              </w:rPr>
                              <w:t xml:space="preserve">The  </w:t>
                            </w:r>
                            <w:r w:rsidRPr="00EE147D">
                              <w:rPr>
                                <w:color w:val="2E74B5" w:themeColor="accent1" w:themeShade="BF"/>
                                <w:sz w:val="18"/>
                                <w:szCs w:val="18"/>
                              </w:rPr>
                              <w:t>pro</w:t>
                            </w:r>
                            <w:r>
                              <w:rPr>
                                <w:color w:val="2E74B5" w:themeColor="accent1" w:themeShade="BF"/>
                                <w:sz w:val="18"/>
                                <w:szCs w:val="18"/>
                              </w:rPr>
                              <w:t>gramme</w:t>
                            </w:r>
                            <w:proofErr w:type="gramEnd"/>
                            <w:r>
                              <w:rPr>
                                <w:color w:val="2E74B5" w:themeColor="accent1" w:themeShade="BF"/>
                                <w:sz w:val="18"/>
                                <w:szCs w:val="18"/>
                              </w:rPr>
                              <w:t xml:space="preserve"> is a key element of the </w:t>
                            </w:r>
                            <w:r w:rsidRPr="00EE147D">
                              <w:rPr>
                                <w:color w:val="2E74B5" w:themeColor="accent1" w:themeShade="BF"/>
                                <w:sz w:val="18"/>
                                <w:szCs w:val="18"/>
                              </w:rPr>
                              <w:t>Prevent Strategy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C2E60" id="Text Box 6" o:spid="_x0000_s1030" type="#_x0000_t202" style="position:absolute;margin-left:501.7pt;margin-top:17.95pt;width:278.25pt;height:117.6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" filled="f" stroked="f">
                <v:textbox>
                  <w:txbxContent>
                    <w:p w14:paraId="6D814FBC" w14:textId="77777777" w:rsidR="00947A28" w:rsidRPr="003B2555" w:rsidRDefault="00EE147D" w:rsidP="00EE147D">
                      <w:pPr>
                        <w:rPr>
                          <w:color w:val="2E74B5" w:themeColor="accent1" w:themeShade="BF"/>
                          <w:sz w:val="18"/>
                          <w:szCs w:val="18"/>
                        </w:rPr>
                      </w:pPr>
                      <w:r w:rsidRPr="00EE147D">
                        <w:rPr>
                          <w:color w:val="2E74B5" w:themeColor="accent1" w:themeShade="BF"/>
                          <w:sz w:val="18"/>
                          <w:szCs w:val="18"/>
                        </w:rPr>
                        <w:t>Rochdal</w:t>
                      </w:r>
                      <w:r>
                        <w:rPr>
                          <w:color w:val="2E74B5" w:themeColor="accent1" w:themeShade="BF"/>
                          <w:sz w:val="18"/>
                          <w:szCs w:val="18"/>
                        </w:rPr>
                        <w:t xml:space="preserve">e Borough Council has a Channel </w:t>
                      </w:r>
                      <w:r w:rsidRPr="00EE147D">
                        <w:rPr>
                          <w:color w:val="2E74B5" w:themeColor="accent1" w:themeShade="BF"/>
                          <w:sz w:val="18"/>
                          <w:szCs w:val="18"/>
                        </w:rPr>
                        <w:t>Panel policy and procedure which is based on the principles that a vulnerable individual is a unique person, vulnerable for unique reasons and needs an individualised safeguarding response. There is a duty to respond promptly and robustly to possible safeguarding concerns and there is a duty to share i</w:t>
                      </w:r>
                      <w:r>
                        <w:rPr>
                          <w:color w:val="2E74B5" w:themeColor="accent1" w:themeShade="BF"/>
                          <w:sz w:val="18"/>
                          <w:szCs w:val="18"/>
                        </w:rPr>
                        <w:t xml:space="preserve">nformation with other agencies. </w:t>
                      </w:r>
                      <w:r w:rsidRPr="00EE147D">
                        <w:rPr>
                          <w:color w:val="2E74B5" w:themeColor="accent1" w:themeShade="BF"/>
                          <w:sz w:val="18"/>
                          <w:szCs w:val="18"/>
                        </w:rPr>
                        <w:t xml:space="preserve">It is a </w:t>
                      </w:r>
                      <w:proofErr w:type="gramStart"/>
                      <w:r w:rsidRPr="00EE147D">
                        <w:rPr>
                          <w:color w:val="2E74B5" w:themeColor="accent1" w:themeShade="BF"/>
                          <w:sz w:val="18"/>
                          <w:szCs w:val="18"/>
                        </w:rPr>
                        <w:t>collaborative,</w:t>
                      </w:r>
                      <w:proofErr w:type="gramEnd"/>
                      <w:r w:rsidRPr="00EE147D">
                        <w:rPr>
                          <w:color w:val="2E74B5" w:themeColor="accent1" w:themeShade="BF"/>
                          <w:sz w:val="18"/>
                          <w:szCs w:val="18"/>
                        </w:rPr>
                        <w:t xml:space="preserve"> integrated working process aimed at improving</w:t>
                      </w:r>
                      <w:r>
                        <w:rPr>
                          <w:color w:val="2E74B5" w:themeColor="accent1" w:themeShade="BF"/>
                          <w:sz w:val="18"/>
                          <w:szCs w:val="18"/>
                        </w:rPr>
                        <w:t xml:space="preserve"> outcomes for individuals. </w:t>
                      </w:r>
                      <w:proofErr w:type="gramStart"/>
                      <w:r>
                        <w:rPr>
                          <w:color w:val="2E74B5" w:themeColor="accent1" w:themeShade="BF"/>
                          <w:sz w:val="18"/>
                          <w:szCs w:val="18"/>
                        </w:rPr>
                        <w:t xml:space="preserve">The  </w:t>
                      </w:r>
                      <w:r w:rsidRPr="00EE147D">
                        <w:rPr>
                          <w:color w:val="2E74B5" w:themeColor="accent1" w:themeShade="BF"/>
                          <w:sz w:val="18"/>
                          <w:szCs w:val="18"/>
                        </w:rPr>
                        <w:t>pro</w:t>
                      </w:r>
                      <w:r>
                        <w:rPr>
                          <w:color w:val="2E74B5" w:themeColor="accent1" w:themeShade="BF"/>
                          <w:sz w:val="18"/>
                          <w:szCs w:val="18"/>
                        </w:rPr>
                        <w:t>gramme</w:t>
                      </w:r>
                      <w:proofErr w:type="gramEnd"/>
                      <w:r>
                        <w:rPr>
                          <w:color w:val="2E74B5" w:themeColor="accent1" w:themeShade="BF"/>
                          <w:sz w:val="18"/>
                          <w:szCs w:val="18"/>
                        </w:rPr>
                        <w:t xml:space="preserve"> is a key element of the </w:t>
                      </w:r>
                      <w:r w:rsidRPr="00EE147D">
                        <w:rPr>
                          <w:color w:val="2E74B5" w:themeColor="accent1" w:themeShade="BF"/>
                          <w:sz w:val="18"/>
                          <w:szCs w:val="18"/>
                        </w:rPr>
                        <w:t>Prevent Strategy</w:t>
                      </w:r>
                    </w:p>
                  </w:txbxContent>
                </v:textbox>
                <w10:wrap type="square" anchorx="margin"/>
              </v:shape>
            </w:pict>
          </mc:Fallback>
        </mc:AlternateContent>
      </w:r>
      <w:r w:rsidR="00EE147D">
        <w:rPr>
          <w:noProof/>
          <w:lang w:eastAsia="en-GB"/>
        </w:rPr>
        <mc:AlternateContent>
          <mc:Choice Requires="wps">
            <w:drawing>
              <wp:anchor distT="45720" distB="45720" distL="114300" distR="114300" simplePos="0" relativeHeight="251655168" behindDoc="0" locked="0" layoutInCell="1" allowOverlap="1" wp14:anchorId="0A63E3CE" wp14:editId="3526FDEC">
                <wp:simplePos x="0" y="0"/>
                <wp:positionH relativeFrom="margin">
                  <wp:posOffset>6358890</wp:posOffset>
                </wp:positionH>
                <wp:positionV relativeFrom="paragraph">
                  <wp:posOffset>0</wp:posOffset>
                </wp:positionV>
                <wp:extent cx="3642360" cy="23241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32410"/>
                        </a:xfrm>
                        <a:prstGeom prst="rect">
                          <a:avLst/>
                        </a:prstGeom>
                        <a:noFill/>
                        <a:ln w="9525">
                          <a:noFill/>
                          <a:miter lim="800000"/>
                          <a:headEnd/>
                          <a:tailEnd/>
                        </a:ln>
                      </wps:spPr>
                      <wps:txbx>
                        <w:txbxContent>
                          <w:p w14:paraId="72FD638E" w14:textId="77777777" w:rsidR="00947A28" w:rsidRPr="00947A28" w:rsidRDefault="00EE147D" w:rsidP="00947A28">
                            <w:pPr>
                              <w:jc w:val="center"/>
                              <w:rPr>
                                <w:color w:val="2E74B5" w:themeColor="accent1" w:themeShade="BF"/>
                              </w:rPr>
                            </w:pPr>
                            <w:r w:rsidRPr="00EE147D">
                              <w:rPr>
                                <w:b/>
                                <w:color w:val="2E74B5" w:themeColor="accent1" w:themeShade="BF"/>
                              </w:rPr>
                              <w:t>Background: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3E3CE" id="_x0000_s1031" type="#_x0000_t202" style="position:absolute;margin-left:500.7pt;margin-top:0;width:286.8pt;height:18.3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" filled="f" stroked="f">
                <v:textbox>
                  <w:txbxContent>
                    <w:p w14:paraId="72FD638E" w14:textId="77777777" w:rsidR="00947A28" w:rsidRPr="00947A28" w:rsidRDefault="00EE147D" w:rsidP="00947A28">
                      <w:pPr>
                        <w:jc w:val="center"/>
                        <w:rPr>
                          <w:color w:val="2E74B5" w:themeColor="accent1" w:themeShade="BF"/>
                        </w:rPr>
                      </w:pPr>
                      <w:r w:rsidRPr="00EE147D">
                        <w:rPr>
                          <w:b/>
                          <w:color w:val="2E74B5" w:themeColor="accent1" w:themeShade="BF"/>
                        </w:rPr>
                        <w:t>Background:</w:t>
                      </w:r>
                    </w:p>
                  </w:txbxContent>
                </v:textbox>
                <w10:wrap type="square" anchorx="margin"/>
              </v:shape>
            </w:pict>
          </mc:Fallback>
        </mc:AlternateContent>
      </w:r>
      <w:r w:rsidR="00855090">
        <w:rPr>
          <w:noProof/>
          <w:lang w:eastAsia="en-GB"/>
        </w:rPr>
        <w:drawing>
          <wp:anchor distT="0" distB="0" distL="114300" distR="114300" simplePos="0" relativeHeight="251681792" behindDoc="1" locked="0" layoutInCell="1" allowOverlap="1" wp14:anchorId="08CE8FEC" wp14:editId="07777777">
            <wp:simplePos x="0" y="0"/>
            <wp:positionH relativeFrom="margin">
              <wp:posOffset>3571875</wp:posOffset>
            </wp:positionH>
            <wp:positionV relativeFrom="margin">
              <wp:posOffset>-175895</wp:posOffset>
            </wp:positionV>
            <wp:extent cx="1334770" cy="733425"/>
            <wp:effectExtent l="0" t="0" r="0" b="9525"/>
            <wp:wrapTight wrapText="bothSides">
              <wp:wrapPolygon edited="0">
                <wp:start x="0" y="0"/>
                <wp:lineTo x="0" y="21319"/>
                <wp:lineTo x="21271" y="21319"/>
                <wp:lineTo x="2127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BSCP .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4770" cy="733425"/>
                    </a:xfrm>
                    <a:prstGeom prst="rect">
                      <a:avLst/>
                    </a:prstGeom>
                  </pic:spPr>
                </pic:pic>
              </a:graphicData>
            </a:graphic>
            <wp14:sizeRelH relativeFrom="page">
              <wp14:pctWidth>0</wp14:pctWidth>
            </wp14:sizeRelH>
            <wp14:sizeRelV relativeFrom="page">
              <wp14:pctHeight>0</wp14:pctHeight>
            </wp14:sizeRelV>
          </wp:anchor>
        </w:drawing>
      </w:r>
      <w:r w:rsidR="00855090">
        <w:rPr>
          <w:noProof/>
          <w:lang w:eastAsia="en-GB"/>
        </w:rPr>
        <w:drawing>
          <wp:anchor distT="0" distB="0" distL="114300" distR="114300" simplePos="0" relativeHeight="251687936" behindDoc="1" locked="0" layoutInCell="1" allowOverlap="1" wp14:anchorId="7C634EB8" wp14:editId="07777777">
            <wp:simplePos x="0" y="0"/>
            <wp:positionH relativeFrom="margin">
              <wp:posOffset>4933950</wp:posOffset>
            </wp:positionH>
            <wp:positionV relativeFrom="paragraph">
              <wp:posOffset>0</wp:posOffset>
            </wp:positionV>
            <wp:extent cx="1134110" cy="523875"/>
            <wp:effectExtent l="0" t="0" r="8890" b="9525"/>
            <wp:wrapTight wrapText="bothSides">
              <wp:wrapPolygon edited="0">
                <wp:start x="0" y="0"/>
                <wp:lineTo x="363" y="21207"/>
                <wp:lineTo x="20681" y="21207"/>
                <wp:lineTo x="21406" y="18065"/>
                <wp:lineTo x="21406" y="4713"/>
                <wp:lineTo x="2031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BSAB Logo transparent.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34110" cy="523875"/>
                    </a:xfrm>
                    <a:prstGeom prst="rect">
                      <a:avLst/>
                    </a:prstGeom>
                  </pic:spPr>
                </pic:pic>
              </a:graphicData>
            </a:graphic>
            <wp14:sizeRelH relativeFrom="page">
              <wp14:pctWidth>0</wp14:pctWidth>
            </wp14:sizeRelH>
            <wp14:sizeRelV relativeFrom="page">
              <wp14:pctHeight>0</wp14:pctHeight>
            </wp14:sizeRelV>
          </wp:anchor>
        </w:drawing>
      </w:r>
      <w:r w:rsidR="00487595">
        <w:rPr>
          <w:noProof/>
          <w:lang w:eastAsia="en-GB"/>
        </w:rPr>
        <w:drawing>
          <wp:anchor distT="0" distB="0" distL="114300" distR="114300" simplePos="0" relativeHeight="251675648" behindDoc="1" locked="0" layoutInCell="0" allowOverlap="1" wp14:anchorId="3E7DF7CC" wp14:editId="07777777">
            <wp:simplePos x="0" y="0"/>
            <wp:positionH relativeFrom="page">
              <wp:align>right</wp:align>
            </wp:positionH>
            <wp:positionV relativeFrom="page">
              <wp:align>bottom</wp:align>
            </wp:positionV>
            <wp:extent cx="10692130" cy="7559040"/>
            <wp:effectExtent l="0" t="0" r="0" b="3810"/>
            <wp:wrapNone/>
            <wp:docPr id="15" name="Picture 15" descr="7Minute-Briefing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32875109" descr="7Minute-Briefing Templa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r w:rsidR="00E13BFD">
        <w:rPr>
          <w:noProof/>
          <w:lang w:eastAsia="en-GB"/>
        </w:rPr>
        <mc:AlternateContent>
          <mc:Choice Requires="wps">
            <w:drawing>
              <wp:anchor distT="45720" distB="45720" distL="114300" distR="114300" simplePos="0" relativeHeight="251669504" behindDoc="0" locked="0" layoutInCell="1" allowOverlap="1" wp14:anchorId="672F6AB0" wp14:editId="2C1D583E">
                <wp:simplePos x="0" y="0"/>
                <wp:positionH relativeFrom="margin">
                  <wp:align>center</wp:align>
                </wp:positionH>
                <wp:positionV relativeFrom="paragraph">
                  <wp:posOffset>952500</wp:posOffset>
                </wp:positionV>
                <wp:extent cx="2910840" cy="78486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784860"/>
                        </a:xfrm>
                        <a:prstGeom prst="rect">
                          <a:avLst/>
                        </a:prstGeom>
                        <a:noFill/>
                        <a:ln w="9525">
                          <a:noFill/>
                          <a:miter lim="800000"/>
                          <a:headEnd/>
                          <a:tailEnd/>
                        </a:ln>
                      </wps:spPr>
                      <wps:txbx>
                        <w:txbxContent>
                          <w:p w14:paraId="42BC5F84" w14:textId="77777777" w:rsidR="00E13BFD" w:rsidRPr="00EE147D" w:rsidRDefault="00EE147D" w:rsidP="00EE147D">
                            <w:pPr>
                              <w:jc w:val="center"/>
                              <w:rPr>
                                <w:b/>
                                <w:color w:val="2E74B5" w:themeColor="accent1" w:themeShade="BF"/>
                                <w:sz w:val="32"/>
                                <w:szCs w:val="32"/>
                              </w:rPr>
                            </w:pPr>
                            <w:r>
                              <w:rPr>
                                <w:b/>
                                <w:color w:val="2E74B5" w:themeColor="accent1" w:themeShade="BF"/>
                                <w:sz w:val="32"/>
                                <w:szCs w:val="32"/>
                              </w:rPr>
                              <w:t xml:space="preserve">Channel </w:t>
                            </w:r>
                            <w:r w:rsidRPr="00EE147D">
                              <w:rPr>
                                <w:b/>
                                <w:color w:val="2E74B5" w:themeColor="accent1" w:themeShade="BF"/>
                                <w:sz w:val="32"/>
                                <w:szCs w:val="32"/>
                              </w:rPr>
                              <w:t>Panel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F6AB0" id="_x0000_s1032" type="#_x0000_t202" style="position:absolute;margin-left:0;margin-top:75pt;width:229.2pt;height:61.8pt;z-index:2516695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" filled="f" stroked="f">
                <v:textbox>
                  <w:txbxContent>
                    <w:p w14:paraId="42BC5F84" w14:textId="77777777" w:rsidR="00E13BFD" w:rsidRPr="00EE147D" w:rsidRDefault="00EE147D" w:rsidP="00EE147D">
                      <w:pPr>
                        <w:jc w:val="center"/>
                        <w:rPr>
                          <w:b/>
                          <w:color w:val="2E74B5" w:themeColor="accent1" w:themeShade="BF"/>
                          <w:sz w:val="32"/>
                          <w:szCs w:val="32"/>
                        </w:rPr>
                      </w:pPr>
                      <w:r>
                        <w:rPr>
                          <w:b/>
                          <w:color w:val="2E74B5" w:themeColor="accent1" w:themeShade="BF"/>
                          <w:sz w:val="32"/>
                          <w:szCs w:val="32"/>
                        </w:rPr>
                        <w:t xml:space="preserve">Channel </w:t>
                      </w:r>
                      <w:r w:rsidRPr="00EE147D">
                        <w:rPr>
                          <w:b/>
                          <w:color w:val="2E74B5" w:themeColor="accent1" w:themeShade="BF"/>
                          <w:sz w:val="32"/>
                          <w:szCs w:val="32"/>
                        </w:rPr>
                        <w:t>Panel</w:t>
                      </w:r>
                    </w:p>
                  </w:txbxContent>
                </v:textbox>
                <w10:wrap type="square" anchorx="margin"/>
              </v:shape>
            </w:pict>
          </mc:Fallback>
        </mc:AlternateContent>
      </w:r>
      <w:r w:rsidR="004E4945">
        <w:rPr>
          <w:noProof/>
          <w:lang w:eastAsia="en-GB"/>
        </w:rPr>
        <mc:AlternateContent>
          <mc:Choice Requires="wps">
            <w:drawing>
              <wp:anchor distT="45720" distB="45720" distL="114300" distR="114300" simplePos="0" relativeHeight="251634688" behindDoc="0" locked="0" layoutInCell="1" allowOverlap="1" wp14:anchorId="01A73EF4" wp14:editId="1E80658B">
                <wp:simplePos x="0" y="0"/>
                <wp:positionH relativeFrom="column">
                  <wp:posOffset>3308985</wp:posOffset>
                </wp:positionH>
                <wp:positionV relativeFrom="paragraph">
                  <wp:posOffset>4800600</wp:posOffset>
                </wp:positionV>
                <wp:extent cx="3124200" cy="17907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790700"/>
                        </a:xfrm>
                        <a:prstGeom prst="rect">
                          <a:avLst/>
                        </a:prstGeom>
                        <a:noFill/>
                        <a:ln w="9525">
                          <a:noFill/>
                          <a:miter lim="800000"/>
                          <a:headEnd/>
                          <a:tailEnd/>
                        </a:ln>
                      </wps:spPr>
                      <wps:txbx>
                        <w:txbxContent>
                          <w:p w14:paraId="4115E99F" w14:textId="77777777" w:rsidR="00EE147D" w:rsidRPr="00EE147D" w:rsidRDefault="00EE147D" w:rsidP="00EE147D">
                            <w:pPr>
                              <w:rPr>
                                <w:color w:val="2E74B5" w:themeColor="accent1" w:themeShade="BF"/>
                                <w:sz w:val="18"/>
                                <w:szCs w:val="18"/>
                              </w:rPr>
                            </w:pPr>
                            <w:r w:rsidRPr="00EE147D">
                              <w:rPr>
                                <w:color w:val="2E74B5" w:themeColor="accent1" w:themeShade="BF"/>
                                <w:sz w:val="18"/>
                                <w:szCs w:val="18"/>
                              </w:rPr>
                              <w:t>If you ha</w:t>
                            </w:r>
                            <w:r>
                              <w:rPr>
                                <w:color w:val="2E74B5" w:themeColor="accent1" w:themeShade="BF"/>
                                <w:sz w:val="18"/>
                                <w:szCs w:val="18"/>
                              </w:rPr>
                              <w:t xml:space="preserve">ve a concern that a </w:t>
                            </w:r>
                            <w:r w:rsidRPr="00EE147D">
                              <w:rPr>
                                <w:color w:val="2E74B5" w:themeColor="accent1" w:themeShade="BF"/>
                                <w:sz w:val="18"/>
                                <w:szCs w:val="18"/>
                              </w:rPr>
                              <w:t>vulnerable</w:t>
                            </w:r>
                            <w:r>
                              <w:rPr>
                                <w:color w:val="2E74B5" w:themeColor="accent1" w:themeShade="BF"/>
                                <w:sz w:val="18"/>
                                <w:szCs w:val="18"/>
                              </w:rPr>
                              <w:t xml:space="preserve"> </w:t>
                            </w:r>
                            <w:r w:rsidRPr="00EE147D">
                              <w:rPr>
                                <w:color w:val="2E74B5" w:themeColor="accent1" w:themeShade="BF"/>
                                <w:sz w:val="18"/>
                                <w:szCs w:val="18"/>
                              </w:rPr>
                              <w:t xml:space="preserve">adult is being </w:t>
                            </w:r>
                            <w:r>
                              <w:rPr>
                                <w:color w:val="2E74B5" w:themeColor="accent1" w:themeShade="BF"/>
                                <w:sz w:val="18"/>
                                <w:szCs w:val="18"/>
                              </w:rPr>
                              <w:t xml:space="preserve">radicalised, complete and </w:t>
                            </w:r>
                            <w:r w:rsidRPr="00EE147D">
                              <w:rPr>
                                <w:color w:val="2E74B5" w:themeColor="accent1" w:themeShade="BF"/>
                                <w:sz w:val="18"/>
                                <w:szCs w:val="18"/>
                              </w:rPr>
                              <w:t>su</w:t>
                            </w:r>
                            <w:r>
                              <w:rPr>
                                <w:color w:val="2E74B5" w:themeColor="accent1" w:themeShade="BF"/>
                                <w:sz w:val="18"/>
                                <w:szCs w:val="18"/>
                              </w:rPr>
                              <w:t xml:space="preserve">bmit a Channel referral form </w:t>
                            </w:r>
                            <w:r w:rsidRPr="00EE147D">
                              <w:rPr>
                                <w:color w:val="2E74B5" w:themeColor="accent1" w:themeShade="BF"/>
                                <w:sz w:val="18"/>
                                <w:szCs w:val="18"/>
                              </w:rPr>
                              <w:t xml:space="preserve">Channel@rochdale.gov.uk </w:t>
                            </w:r>
                          </w:p>
                          <w:p w14:paraId="0E92C60D" w14:textId="77777777" w:rsidR="003B2555" w:rsidRPr="003B2555" w:rsidRDefault="00EE147D" w:rsidP="00EE147D">
                            <w:pPr>
                              <w:rPr>
                                <w:color w:val="2E74B5" w:themeColor="accent1" w:themeShade="BF"/>
                                <w:sz w:val="18"/>
                                <w:szCs w:val="18"/>
                              </w:rPr>
                            </w:pPr>
                            <w:r w:rsidRPr="00EE147D">
                              <w:rPr>
                                <w:color w:val="2E74B5" w:themeColor="accent1" w:themeShade="BF"/>
                                <w:sz w:val="18"/>
                                <w:szCs w:val="18"/>
                              </w:rPr>
                              <w:t>You need to provide</w:t>
                            </w:r>
                            <w:r>
                              <w:rPr>
                                <w:color w:val="2E74B5" w:themeColor="accent1" w:themeShade="BF"/>
                                <w:sz w:val="18"/>
                                <w:szCs w:val="18"/>
                              </w:rPr>
                              <w:t xml:space="preserve"> information on why you think </w:t>
                            </w:r>
                            <w:r w:rsidRPr="00EE147D">
                              <w:rPr>
                                <w:color w:val="2E74B5" w:themeColor="accent1" w:themeShade="BF"/>
                                <w:sz w:val="18"/>
                                <w:szCs w:val="18"/>
                              </w:rPr>
                              <w:t xml:space="preserve">they are being radicalised (what they have said or done) and why are think they </w:t>
                            </w:r>
                            <w:r>
                              <w:rPr>
                                <w:color w:val="2E74B5" w:themeColor="accent1" w:themeShade="BF"/>
                                <w:sz w:val="18"/>
                                <w:szCs w:val="18"/>
                              </w:rPr>
                              <w:t xml:space="preserve">are vulnerable (who or what is </w:t>
                            </w:r>
                            <w:r w:rsidRPr="00EE147D">
                              <w:rPr>
                                <w:color w:val="2E74B5" w:themeColor="accent1" w:themeShade="BF"/>
                                <w:sz w:val="18"/>
                                <w:szCs w:val="18"/>
                              </w:rPr>
                              <w:t>influencing the</w:t>
                            </w:r>
                            <w:r>
                              <w:rPr>
                                <w:color w:val="2E74B5" w:themeColor="accent1" w:themeShade="BF"/>
                                <w:sz w:val="18"/>
                                <w:szCs w:val="18"/>
                              </w:rPr>
                              <w:t xml:space="preserve">m). The referral form and more </w:t>
                            </w:r>
                            <w:r w:rsidRPr="00EE147D">
                              <w:rPr>
                                <w:color w:val="2E74B5" w:themeColor="accent1" w:themeShade="BF"/>
                                <w:sz w:val="18"/>
                                <w:szCs w:val="18"/>
                              </w:rPr>
                              <w:t xml:space="preserve">information is available on the </w:t>
                            </w:r>
                            <w:hyperlink r:id="rId19" w:history="1">
                              <w:r w:rsidRPr="00D37BDC">
                                <w:rPr>
                                  <w:rStyle w:val="Hyperlink"/>
                                  <w:rFonts w:ascii="Calibri" w:hAnsi="Calibri" w:cs="Calibri"/>
                                  <w:sz w:val="18"/>
                                  <w:szCs w:val="18"/>
                                </w:rPr>
                                <w:t>Council website</w:t>
                              </w:r>
                            </w:hyperlink>
                            <w:r w:rsidRPr="00D37BDC">
                              <w:rPr>
                                <w:rFonts w:ascii="Calibri" w:hAnsi="Calibri" w:cs="Calibri"/>
                                <w:color w:val="000000"/>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73EF4" id="Text Box 3" o:spid="_x0000_s1033" type="#_x0000_t202" style="position:absolute;margin-left:260.55pt;margin-top:378pt;width:246pt;height:141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" filled="f" stroked="f">
                <v:textbox>
                  <w:txbxContent>
                    <w:p w14:paraId="4115E99F" w14:textId="77777777" w:rsidR="00EE147D" w:rsidRPr="00EE147D" w:rsidRDefault="00EE147D" w:rsidP="00EE147D">
                      <w:pPr>
                        <w:rPr>
                          <w:color w:val="2E74B5" w:themeColor="accent1" w:themeShade="BF"/>
                          <w:sz w:val="18"/>
                          <w:szCs w:val="18"/>
                        </w:rPr>
                      </w:pPr>
                      <w:r w:rsidRPr="00EE147D">
                        <w:rPr>
                          <w:color w:val="2E74B5" w:themeColor="accent1" w:themeShade="BF"/>
                          <w:sz w:val="18"/>
                          <w:szCs w:val="18"/>
                        </w:rPr>
                        <w:t>If you ha</w:t>
                      </w:r>
                      <w:r>
                        <w:rPr>
                          <w:color w:val="2E74B5" w:themeColor="accent1" w:themeShade="BF"/>
                          <w:sz w:val="18"/>
                          <w:szCs w:val="18"/>
                        </w:rPr>
                        <w:t xml:space="preserve">ve a concern that a </w:t>
                      </w:r>
                      <w:r w:rsidRPr="00EE147D">
                        <w:rPr>
                          <w:color w:val="2E74B5" w:themeColor="accent1" w:themeShade="BF"/>
                          <w:sz w:val="18"/>
                          <w:szCs w:val="18"/>
                        </w:rPr>
                        <w:t>vulnerable</w:t>
                      </w:r>
                      <w:r>
                        <w:rPr>
                          <w:color w:val="2E74B5" w:themeColor="accent1" w:themeShade="BF"/>
                          <w:sz w:val="18"/>
                          <w:szCs w:val="18"/>
                        </w:rPr>
                        <w:t xml:space="preserve"> </w:t>
                      </w:r>
                      <w:r w:rsidRPr="00EE147D">
                        <w:rPr>
                          <w:color w:val="2E74B5" w:themeColor="accent1" w:themeShade="BF"/>
                          <w:sz w:val="18"/>
                          <w:szCs w:val="18"/>
                        </w:rPr>
                        <w:t xml:space="preserve">adult is being </w:t>
                      </w:r>
                      <w:r>
                        <w:rPr>
                          <w:color w:val="2E74B5" w:themeColor="accent1" w:themeShade="BF"/>
                          <w:sz w:val="18"/>
                          <w:szCs w:val="18"/>
                        </w:rPr>
                        <w:t xml:space="preserve">radicalised, complete and </w:t>
                      </w:r>
                      <w:r w:rsidRPr="00EE147D">
                        <w:rPr>
                          <w:color w:val="2E74B5" w:themeColor="accent1" w:themeShade="BF"/>
                          <w:sz w:val="18"/>
                          <w:szCs w:val="18"/>
                        </w:rPr>
                        <w:t>su</w:t>
                      </w:r>
                      <w:r>
                        <w:rPr>
                          <w:color w:val="2E74B5" w:themeColor="accent1" w:themeShade="BF"/>
                          <w:sz w:val="18"/>
                          <w:szCs w:val="18"/>
                        </w:rPr>
                        <w:t xml:space="preserve">bmit a Channel referral form </w:t>
                      </w:r>
                      <w:r w:rsidRPr="00EE147D">
                        <w:rPr>
                          <w:color w:val="2E74B5" w:themeColor="accent1" w:themeShade="BF"/>
                          <w:sz w:val="18"/>
                          <w:szCs w:val="18"/>
                        </w:rPr>
                        <w:t xml:space="preserve">Channel@rochdale.gov.uk </w:t>
                      </w:r>
                    </w:p>
                    <w:p w14:paraId="0E92C60D" w14:textId="77777777" w:rsidR="003B2555" w:rsidRPr="003B2555" w:rsidRDefault="00EE147D" w:rsidP="00EE147D">
                      <w:pPr>
                        <w:rPr>
                          <w:color w:val="2E74B5" w:themeColor="accent1" w:themeShade="BF"/>
                          <w:sz w:val="18"/>
                          <w:szCs w:val="18"/>
                        </w:rPr>
                      </w:pPr>
                      <w:r w:rsidRPr="00EE147D">
                        <w:rPr>
                          <w:color w:val="2E74B5" w:themeColor="accent1" w:themeShade="BF"/>
                          <w:sz w:val="18"/>
                          <w:szCs w:val="18"/>
                        </w:rPr>
                        <w:t>You need to provide</w:t>
                      </w:r>
                      <w:r>
                        <w:rPr>
                          <w:color w:val="2E74B5" w:themeColor="accent1" w:themeShade="BF"/>
                          <w:sz w:val="18"/>
                          <w:szCs w:val="18"/>
                        </w:rPr>
                        <w:t xml:space="preserve"> information on why you think </w:t>
                      </w:r>
                      <w:r w:rsidRPr="00EE147D">
                        <w:rPr>
                          <w:color w:val="2E74B5" w:themeColor="accent1" w:themeShade="BF"/>
                          <w:sz w:val="18"/>
                          <w:szCs w:val="18"/>
                        </w:rPr>
                        <w:t xml:space="preserve">they are being radicalised (what they have said or done) and why are think they </w:t>
                      </w:r>
                      <w:r>
                        <w:rPr>
                          <w:color w:val="2E74B5" w:themeColor="accent1" w:themeShade="BF"/>
                          <w:sz w:val="18"/>
                          <w:szCs w:val="18"/>
                        </w:rPr>
                        <w:t xml:space="preserve">are vulnerable (who or what is </w:t>
                      </w:r>
                      <w:r w:rsidRPr="00EE147D">
                        <w:rPr>
                          <w:color w:val="2E74B5" w:themeColor="accent1" w:themeShade="BF"/>
                          <w:sz w:val="18"/>
                          <w:szCs w:val="18"/>
                        </w:rPr>
                        <w:t>influencing the</w:t>
                      </w:r>
                      <w:r>
                        <w:rPr>
                          <w:color w:val="2E74B5" w:themeColor="accent1" w:themeShade="BF"/>
                          <w:sz w:val="18"/>
                          <w:szCs w:val="18"/>
                        </w:rPr>
                        <w:t xml:space="preserve">m). The referral form and more </w:t>
                      </w:r>
                      <w:r w:rsidRPr="00EE147D">
                        <w:rPr>
                          <w:color w:val="2E74B5" w:themeColor="accent1" w:themeShade="BF"/>
                          <w:sz w:val="18"/>
                          <w:szCs w:val="18"/>
                        </w:rPr>
                        <w:t xml:space="preserve">information is available on the </w:t>
                      </w:r>
                      <w:hyperlink r:id="rId20" w:history="1">
                        <w:r w:rsidRPr="00D37BDC">
                          <w:rPr>
                            <w:rStyle w:val="Hyperlink"/>
                            <w:rFonts w:ascii="Calibri" w:hAnsi="Calibri" w:cs="Calibri"/>
                            <w:sz w:val="18"/>
                            <w:szCs w:val="18"/>
                          </w:rPr>
                          <w:t>Council website</w:t>
                        </w:r>
                      </w:hyperlink>
                      <w:r w:rsidRPr="00D37BDC">
                        <w:rPr>
                          <w:rFonts w:ascii="Calibri" w:hAnsi="Calibri" w:cs="Calibri"/>
                          <w:color w:val="000000"/>
                          <w:sz w:val="18"/>
                          <w:szCs w:val="18"/>
                        </w:rPr>
                        <w:t>.</w:t>
                      </w:r>
                    </w:p>
                  </w:txbxContent>
                </v:textbox>
                <w10:wrap type="square"/>
              </v:shape>
            </w:pict>
          </mc:Fallback>
        </mc:AlternateContent>
      </w:r>
      <w:r w:rsidR="004E4945">
        <w:rPr>
          <w:noProof/>
          <w:lang w:eastAsia="en-GB"/>
        </w:rPr>
        <mc:AlternateContent>
          <mc:Choice Requires="wps">
            <w:drawing>
              <wp:anchor distT="45720" distB="45720" distL="114300" distR="114300" simplePos="0" relativeHeight="251658242" behindDoc="0" locked="0" layoutInCell="1" allowOverlap="1" wp14:anchorId="42108E47" wp14:editId="102F0CBE">
                <wp:simplePos x="0" y="0"/>
                <wp:positionH relativeFrom="column">
                  <wp:posOffset>-150495</wp:posOffset>
                </wp:positionH>
                <wp:positionV relativeFrom="paragraph">
                  <wp:posOffset>4800600</wp:posOffset>
                </wp:positionV>
                <wp:extent cx="3040380" cy="18288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1828800"/>
                        </a:xfrm>
                        <a:prstGeom prst="rect">
                          <a:avLst/>
                        </a:prstGeom>
                        <a:noFill/>
                        <a:ln w="9525">
                          <a:noFill/>
                          <a:miter lim="800000"/>
                          <a:headEnd/>
                          <a:tailEnd/>
                        </a:ln>
                      </wps:spPr>
                      <wps:txbx>
                        <w:txbxContent>
                          <w:p w14:paraId="609AC608" w14:textId="77777777" w:rsidR="003B2555" w:rsidRPr="003B2555" w:rsidRDefault="00EE147D" w:rsidP="003B2555">
                            <w:pPr>
                              <w:rPr>
                                <w:color w:val="2E74B5" w:themeColor="accent1" w:themeShade="BF"/>
                                <w:sz w:val="18"/>
                                <w:szCs w:val="18"/>
                              </w:rPr>
                            </w:pPr>
                            <w:r w:rsidRPr="00EE147D">
                              <w:rPr>
                                <w:color w:val="2E74B5" w:themeColor="accent1" w:themeShade="BF"/>
                                <w:sz w:val="18"/>
                                <w:szCs w:val="18"/>
                              </w:rPr>
                              <w:t>Channel will process the referral and make a decision about what action is needed. If there are urgent safeguarding concerns speak to your Safeguarding Lead who will contact a member of the Channel panel for an urgent response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08E47" id="_x0000_s1034" type="#_x0000_t202" style="position:absolute;margin-left:-11.85pt;margin-top:378pt;width:239.4pt;height:2in;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" filled="f" stroked="f">
                <v:textbox>
                  <w:txbxContent>
                    <w:p w14:paraId="609AC608" w14:textId="77777777" w:rsidR="003B2555" w:rsidRPr="003B2555" w:rsidRDefault="00EE147D" w:rsidP="003B2555">
                      <w:pPr>
                        <w:rPr>
                          <w:color w:val="2E74B5" w:themeColor="accent1" w:themeShade="BF"/>
                          <w:sz w:val="18"/>
                          <w:szCs w:val="18"/>
                        </w:rPr>
                      </w:pPr>
                      <w:r w:rsidRPr="00EE147D">
                        <w:rPr>
                          <w:color w:val="2E74B5" w:themeColor="accent1" w:themeShade="BF"/>
                          <w:sz w:val="18"/>
                          <w:szCs w:val="18"/>
                        </w:rPr>
                        <w:t>Channel will process the referral and make a decision about what action is needed. If there are urgent safeguarding concerns speak to your Safeguarding Lead who will contact a member of the Channel panel for an urgent response</w:t>
                      </w:r>
                    </w:p>
                  </w:txbxContent>
                </v:textbox>
                <w10:wrap type="square"/>
              </v:shape>
            </w:pict>
          </mc:Fallback>
        </mc:AlternateContent>
      </w:r>
      <w:r w:rsidR="004E4945">
        <w:rPr>
          <w:noProof/>
          <w:lang w:eastAsia="en-GB"/>
        </w:rPr>
        <mc:AlternateContent>
          <mc:Choice Requires="wps">
            <w:drawing>
              <wp:anchor distT="45720" distB="45720" distL="114300" distR="114300" simplePos="0" relativeHeight="251658252" behindDoc="0" locked="0" layoutInCell="1" allowOverlap="1" wp14:anchorId="5117854B" wp14:editId="28B4F4A9">
                <wp:simplePos x="0" y="0"/>
                <wp:positionH relativeFrom="margin">
                  <wp:posOffset>-226695</wp:posOffset>
                </wp:positionH>
                <wp:positionV relativeFrom="paragraph">
                  <wp:posOffset>4495800</wp:posOffset>
                </wp:positionV>
                <wp:extent cx="3169920" cy="2362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36220"/>
                        </a:xfrm>
                        <a:prstGeom prst="rect">
                          <a:avLst/>
                        </a:prstGeom>
                        <a:noFill/>
                        <a:ln w="9525">
                          <a:noFill/>
                          <a:miter lim="800000"/>
                          <a:headEnd/>
                          <a:tailEnd/>
                        </a:ln>
                      </wps:spPr>
                      <wps:txbx>
                        <w:txbxContent>
                          <w:p w14:paraId="4BCAA52B" w14:textId="77777777" w:rsidR="00947A28" w:rsidRPr="00947A28" w:rsidRDefault="00EE147D" w:rsidP="00947A28">
                            <w:pPr>
                              <w:jc w:val="center"/>
                              <w:rPr>
                                <w:color w:val="2E74B5" w:themeColor="accent1" w:themeShade="BF"/>
                              </w:rPr>
                            </w:pPr>
                            <w:r w:rsidRPr="00EE147D">
                              <w:rPr>
                                <w:b/>
                                <w:color w:val="2E74B5" w:themeColor="accent1" w:themeShade="BF"/>
                              </w:rPr>
                              <w:t>Questions: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17854B" id="_x0000_s1035" type="#_x0000_t202" style="position:absolute;margin-left:-17.85pt;margin-top:354pt;width:249.6pt;height:18.6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" filled="f" stroked="f">
                <v:textbox>
                  <w:txbxContent>
                    <w:p w14:paraId="4BCAA52B" w14:textId="77777777" w:rsidR="00947A28" w:rsidRPr="00947A28" w:rsidRDefault="00EE147D" w:rsidP="00947A28">
                      <w:pPr>
                        <w:jc w:val="center"/>
                        <w:rPr>
                          <w:color w:val="2E74B5" w:themeColor="accent1" w:themeShade="BF"/>
                        </w:rPr>
                      </w:pPr>
                      <w:r w:rsidRPr="00EE147D">
                        <w:rPr>
                          <w:b/>
                          <w:color w:val="2E74B5" w:themeColor="accent1" w:themeShade="BF"/>
                        </w:rPr>
                        <w:t>Questions:</w:t>
                      </w:r>
                    </w:p>
                  </w:txbxContent>
                </v:textbox>
                <w10:wrap type="square" anchorx="margin"/>
              </v:shape>
            </w:pict>
          </mc:Fallback>
        </mc:AlternateContent>
      </w:r>
      <w:r w:rsidR="004E4945">
        <w:rPr>
          <w:noProof/>
          <w:lang w:eastAsia="en-GB"/>
        </w:rPr>
        <mc:AlternateContent>
          <mc:Choice Requires="wps">
            <w:drawing>
              <wp:anchor distT="45720" distB="45720" distL="114300" distR="114300" simplePos="0" relativeHeight="251658245" behindDoc="0" locked="0" layoutInCell="1" allowOverlap="1" wp14:anchorId="0D0F3B72" wp14:editId="1C68308D">
                <wp:simplePos x="0" y="0"/>
                <wp:positionH relativeFrom="margin">
                  <wp:posOffset>6501765</wp:posOffset>
                </wp:positionH>
                <wp:positionV relativeFrom="paragraph">
                  <wp:posOffset>2506980</wp:posOffset>
                </wp:positionV>
                <wp:extent cx="3375660" cy="154686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1546860"/>
                        </a:xfrm>
                        <a:prstGeom prst="rect">
                          <a:avLst/>
                        </a:prstGeom>
                        <a:noFill/>
                        <a:ln w="9525">
                          <a:noFill/>
                          <a:miter lim="800000"/>
                          <a:headEnd/>
                          <a:tailEnd/>
                        </a:ln>
                      </wps:spPr>
                      <wps:txbx>
                        <w:txbxContent>
                          <w:p w14:paraId="06961C0B" w14:textId="77777777" w:rsidR="00947A28" w:rsidRPr="003B2555" w:rsidRDefault="00EE147D" w:rsidP="00EE147D">
                            <w:pPr>
                              <w:rPr>
                                <w:color w:val="2E74B5" w:themeColor="accent1" w:themeShade="BF"/>
                                <w:sz w:val="18"/>
                                <w:szCs w:val="18"/>
                              </w:rPr>
                            </w:pPr>
                            <w:r>
                              <w:rPr>
                                <w:color w:val="2E74B5" w:themeColor="accent1" w:themeShade="BF"/>
                                <w:sz w:val="18"/>
                                <w:szCs w:val="18"/>
                              </w:rPr>
                              <w:t xml:space="preserve">Channel is a multi-agency </w:t>
                            </w:r>
                            <w:r w:rsidRPr="00EE147D">
                              <w:rPr>
                                <w:color w:val="2E74B5" w:themeColor="accent1" w:themeShade="BF"/>
                                <w:sz w:val="18"/>
                                <w:szCs w:val="18"/>
                              </w:rPr>
                              <w:t>safeg</w:t>
                            </w:r>
                            <w:r>
                              <w:rPr>
                                <w:color w:val="2E74B5" w:themeColor="accent1" w:themeShade="BF"/>
                                <w:sz w:val="18"/>
                                <w:szCs w:val="18"/>
                              </w:rPr>
                              <w:t xml:space="preserve">uarding approach to identify and provide support to individuals who are at risk of being drawn into terrorism by identifying individuals at risk, assessing the nature and extent of that risk and developing the most appropriate support plan for </w:t>
                            </w:r>
                            <w:r w:rsidRPr="00EE147D">
                              <w:rPr>
                                <w:color w:val="2E74B5" w:themeColor="accent1" w:themeShade="BF"/>
                                <w:sz w:val="18"/>
                                <w:szCs w:val="18"/>
                              </w:rPr>
                              <w:t>the individu</w:t>
                            </w:r>
                            <w:r>
                              <w:rPr>
                                <w:color w:val="2E74B5" w:themeColor="accent1" w:themeShade="BF"/>
                                <w:sz w:val="18"/>
                                <w:szCs w:val="18"/>
                              </w:rPr>
                              <w:t xml:space="preserve">al. The adult </w:t>
                            </w:r>
                            <w:r w:rsidRPr="00EE147D">
                              <w:rPr>
                                <w:color w:val="2E74B5" w:themeColor="accent1" w:themeShade="BF"/>
                                <w:sz w:val="18"/>
                                <w:szCs w:val="18"/>
                              </w:rPr>
                              <w:t>has to give consent.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F3B72" id="Text Box 5" o:spid="_x0000_s1036" type="#_x0000_t202" style="position:absolute;margin-left:511.95pt;margin-top:197.4pt;width:265.8pt;height:121.8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" filled="f" stroked="f">
                <v:textbox>
                  <w:txbxContent>
                    <w:p w14:paraId="06961C0B" w14:textId="77777777" w:rsidR="00947A28" w:rsidRPr="003B2555" w:rsidRDefault="00EE147D" w:rsidP="00EE147D">
                      <w:pPr>
                        <w:rPr>
                          <w:color w:val="2E74B5" w:themeColor="accent1" w:themeShade="BF"/>
                          <w:sz w:val="18"/>
                          <w:szCs w:val="18"/>
                        </w:rPr>
                      </w:pPr>
                      <w:r>
                        <w:rPr>
                          <w:color w:val="2E74B5" w:themeColor="accent1" w:themeShade="BF"/>
                          <w:sz w:val="18"/>
                          <w:szCs w:val="18"/>
                        </w:rPr>
                        <w:t xml:space="preserve">Channel is a multi-agency </w:t>
                      </w:r>
                      <w:r w:rsidRPr="00EE147D">
                        <w:rPr>
                          <w:color w:val="2E74B5" w:themeColor="accent1" w:themeShade="BF"/>
                          <w:sz w:val="18"/>
                          <w:szCs w:val="18"/>
                        </w:rPr>
                        <w:t>safeg</w:t>
                      </w:r>
                      <w:r>
                        <w:rPr>
                          <w:color w:val="2E74B5" w:themeColor="accent1" w:themeShade="BF"/>
                          <w:sz w:val="18"/>
                          <w:szCs w:val="18"/>
                        </w:rPr>
                        <w:t xml:space="preserve">uarding approach to identify and provide support to individuals who are at risk of being drawn into terrorism by identifying individuals at risk, assessing the nature and extent of that risk and developing the most appropriate support plan for </w:t>
                      </w:r>
                      <w:r w:rsidRPr="00EE147D">
                        <w:rPr>
                          <w:color w:val="2E74B5" w:themeColor="accent1" w:themeShade="BF"/>
                          <w:sz w:val="18"/>
                          <w:szCs w:val="18"/>
                        </w:rPr>
                        <w:t>the individu</w:t>
                      </w:r>
                      <w:r>
                        <w:rPr>
                          <w:color w:val="2E74B5" w:themeColor="accent1" w:themeShade="BF"/>
                          <w:sz w:val="18"/>
                          <w:szCs w:val="18"/>
                        </w:rPr>
                        <w:t xml:space="preserve">al. The adult </w:t>
                      </w:r>
                      <w:r w:rsidRPr="00EE147D">
                        <w:rPr>
                          <w:color w:val="2E74B5" w:themeColor="accent1" w:themeShade="BF"/>
                          <w:sz w:val="18"/>
                          <w:szCs w:val="18"/>
                        </w:rPr>
                        <w:t>has to give consent.</w:t>
                      </w:r>
                    </w:p>
                  </w:txbxContent>
                </v:textbox>
                <w10:wrap type="square" anchorx="margin"/>
              </v:shape>
            </w:pict>
          </mc:Fallback>
        </mc:AlternateContent>
      </w:r>
      <w:r w:rsidR="004E4945">
        <w:rPr>
          <w:noProof/>
          <w:lang w:eastAsia="en-GB"/>
        </w:rPr>
        <mc:AlternateContent>
          <mc:Choice Requires="wps">
            <w:drawing>
              <wp:anchor distT="45720" distB="45720" distL="114300" distR="114300" simplePos="0" relativeHeight="251658249" behindDoc="0" locked="0" layoutInCell="1" allowOverlap="1" wp14:anchorId="34548BEC" wp14:editId="28B4F4A9">
                <wp:simplePos x="0" y="0"/>
                <wp:positionH relativeFrom="margin">
                  <wp:posOffset>6410325</wp:posOffset>
                </wp:positionH>
                <wp:positionV relativeFrom="paragraph">
                  <wp:posOffset>2179320</wp:posOffset>
                </wp:positionV>
                <wp:extent cx="3558540" cy="2362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236220"/>
                        </a:xfrm>
                        <a:prstGeom prst="rect">
                          <a:avLst/>
                        </a:prstGeom>
                        <a:noFill/>
                        <a:ln w="9525">
                          <a:noFill/>
                          <a:miter lim="800000"/>
                          <a:headEnd/>
                          <a:tailEnd/>
                        </a:ln>
                      </wps:spPr>
                      <wps:txbx>
                        <w:txbxContent>
                          <w:p w14:paraId="685C7F60" w14:textId="77777777" w:rsidR="00947A28" w:rsidRPr="00947A28" w:rsidRDefault="00EE147D" w:rsidP="00947A28">
                            <w:pPr>
                              <w:jc w:val="center"/>
                              <w:rPr>
                                <w:color w:val="2E74B5" w:themeColor="accent1" w:themeShade="BF"/>
                              </w:rPr>
                            </w:pPr>
                            <w:r w:rsidRPr="00EE147D">
                              <w:rPr>
                                <w:b/>
                                <w:color w:val="2E74B5" w:themeColor="accent1" w:themeShade="BF"/>
                              </w:rPr>
                              <w:t>Channel: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48BEC" id="_x0000_s1037" type="#_x0000_t202" style="position:absolute;margin-left:504.75pt;margin-top:171.6pt;width:280.2pt;height:18.6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" filled="f" stroked="f">
                <v:textbox>
                  <w:txbxContent>
                    <w:p w14:paraId="685C7F60" w14:textId="77777777" w:rsidR="00947A28" w:rsidRPr="00947A28" w:rsidRDefault="00EE147D" w:rsidP="00947A28">
                      <w:pPr>
                        <w:jc w:val="center"/>
                        <w:rPr>
                          <w:color w:val="2E74B5" w:themeColor="accent1" w:themeShade="BF"/>
                        </w:rPr>
                      </w:pPr>
                      <w:r w:rsidRPr="00EE147D">
                        <w:rPr>
                          <w:b/>
                          <w:color w:val="2E74B5" w:themeColor="accent1" w:themeShade="BF"/>
                        </w:rPr>
                        <w:t>Channel:</w:t>
                      </w:r>
                    </w:p>
                  </w:txbxContent>
                </v:textbox>
                <w10:wrap type="square" anchorx="margin"/>
              </v:shape>
            </w:pict>
          </mc:Fallback>
        </mc:AlternateContent>
      </w:r>
      <w:r w:rsidR="004E4945">
        <w:rPr>
          <w:noProof/>
          <w:lang w:eastAsia="en-GB"/>
        </w:rPr>
        <mc:AlternateContent>
          <mc:Choice Requires="wps">
            <w:drawing>
              <wp:anchor distT="45720" distB="45720" distL="114300" distR="114300" simplePos="0" relativeHeight="251658253" behindDoc="0" locked="0" layoutInCell="1" allowOverlap="1" wp14:anchorId="030FBD86" wp14:editId="28B4F4A9">
                <wp:simplePos x="0" y="0"/>
                <wp:positionH relativeFrom="margin">
                  <wp:posOffset>-219075</wp:posOffset>
                </wp:positionH>
                <wp:positionV relativeFrom="paragraph">
                  <wp:posOffset>2240280</wp:posOffset>
                </wp:positionV>
                <wp:extent cx="3512820" cy="25146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251460"/>
                        </a:xfrm>
                        <a:prstGeom prst="rect">
                          <a:avLst/>
                        </a:prstGeom>
                        <a:noFill/>
                        <a:ln w="9525">
                          <a:noFill/>
                          <a:miter lim="800000"/>
                          <a:headEnd/>
                          <a:tailEnd/>
                        </a:ln>
                      </wps:spPr>
                      <wps:txbx>
                        <w:txbxContent>
                          <w:p w14:paraId="6B9B5476" w14:textId="77777777" w:rsidR="00947A28" w:rsidRPr="00947A28" w:rsidRDefault="00EE147D" w:rsidP="00947A28">
                            <w:pPr>
                              <w:jc w:val="center"/>
                              <w:rPr>
                                <w:color w:val="2E74B5" w:themeColor="accent1" w:themeShade="BF"/>
                              </w:rPr>
                            </w:pPr>
                            <w:r w:rsidRPr="00EE147D">
                              <w:rPr>
                                <w:b/>
                                <w:color w:val="2E74B5" w:themeColor="accent1" w:themeShade="BF"/>
                              </w:rPr>
                              <w:t>What to 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FBD86" id="_x0000_s1038" type="#_x0000_t202" style="position:absolute;margin-left:-17.25pt;margin-top:176.4pt;width:276.6pt;height:19.8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" filled="f" stroked="f">
                <v:textbox>
                  <w:txbxContent>
                    <w:p w14:paraId="6B9B5476" w14:textId="77777777" w:rsidR="00947A28" w:rsidRPr="00947A28" w:rsidRDefault="00EE147D" w:rsidP="00947A28">
                      <w:pPr>
                        <w:jc w:val="center"/>
                        <w:rPr>
                          <w:color w:val="2E74B5" w:themeColor="accent1" w:themeShade="BF"/>
                        </w:rPr>
                      </w:pPr>
                      <w:r w:rsidRPr="00EE147D">
                        <w:rPr>
                          <w:b/>
                          <w:color w:val="2E74B5" w:themeColor="accent1" w:themeShade="BF"/>
                        </w:rPr>
                        <w:t>What to do?</w:t>
                      </w:r>
                    </w:p>
                  </w:txbxContent>
                </v:textbox>
                <w10:wrap type="square" anchorx="margin"/>
              </v:shape>
            </w:pict>
          </mc:Fallback>
        </mc:AlternateContent>
      </w:r>
      <w:r w:rsidR="004E4945">
        <w:rPr>
          <w:noProof/>
          <w:lang w:eastAsia="en-GB"/>
        </w:rPr>
        <mc:AlternateContent>
          <mc:Choice Requires="wps">
            <w:drawing>
              <wp:anchor distT="45720" distB="45720" distL="114300" distR="114300" simplePos="0" relativeHeight="251658240" behindDoc="0" locked="0" layoutInCell="1" allowOverlap="1" wp14:anchorId="58322B94" wp14:editId="07777777">
                <wp:simplePos x="0" y="0"/>
                <wp:positionH relativeFrom="column">
                  <wp:posOffset>-51435</wp:posOffset>
                </wp:positionH>
                <wp:positionV relativeFrom="paragraph">
                  <wp:posOffset>274320</wp:posOffset>
                </wp:positionV>
                <wp:extent cx="3223260" cy="14782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1478280"/>
                        </a:xfrm>
                        <a:prstGeom prst="rect">
                          <a:avLst/>
                        </a:prstGeom>
                        <a:noFill/>
                        <a:ln w="9525">
                          <a:noFill/>
                          <a:miter lim="800000"/>
                          <a:headEnd/>
                          <a:tailEnd/>
                        </a:ln>
                      </wps:spPr>
                      <wps:txbx>
                        <w:txbxContent>
                          <w:p w14:paraId="043BB4E8" w14:textId="77777777" w:rsidR="003B2555" w:rsidRPr="003B2555" w:rsidRDefault="00EE147D" w:rsidP="00EE147D">
                            <w:pPr>
                              <w:rPr>
                                <w:color w:val="2E74B5" w:themeColor="accent1" w:themeShade="BF"/>
                                <w:sz w:val="18"/>
                                <w:szCs w:val="18"/>
                              </w:rPr>
                            </w:pPr>
                            <w:r w:rsidRPr="00EE147D">
                              <w:rPr>
                                <w:color w:val="2E74B5" w:themeColor="accent1" w:themeShade="BF"/>
                                <w:sz w:val="18"/>
                                <w:szCs w:val="18"/>
                              </w:rPr>
                              <w:t xml:space="preserve">Violent Extremism in the </w:t>
                            </w:r>
                            <w:r>
                              <w:rPr>
                                <w:color w:val="2E74B5" w:themeColor="accent1" w:themeShade="BF"/>
                                <w:sz w:val="18"/>
                                <w:szCs w:val="18"/>
                              </w:rPr>
                              <w:t xml:space="preserve">UK is a real and severe threat </w:t>
                            </w:r>
                            <w:r w:rsidRPr="00EE147D">
                              <w:rPr>
                                <w:color w:val="2E74B5" w:themeColor="accent1" w:themeShade="BF"/>
                                <w:sz w:val="18"/>
                                <w:szCs w:val="18"/>
                              </w:rPr>
                              <w:t>and can involve the ex</w:t>
                            </w:r>
                            <w:r>
                              <w:rPr>
                                <w:color w:val="2E74B5" w:themeColor="accent1" w:themeShade="BF"/>
                                <w:sz w:val="18"/>
                                <w:szCs w:val="18"/>
                              </w:rPr>
                              <w:t xml:space="preserve">ploitation of vulnerable adults </w:t>
                            </w:r>
                            <w:r w:rsidRPr="00EE147D">
                              <w:rPr>
                                <w:color w:val="2E74B5" w:themeColor="accent1" w:themeShade="BF"/>
                                <w:sz w:val="18"/>
                                <w:szCs w:val="18"/>
                              </w:rPr>
                              <w:t>and children to involve</w:t>
                            </w:r>
                            <w:r>
                              <w:rPr>
                                <w:color w:val="2E74B5" w:themeColor="accent1" w:themeShade="BF"/>
                                <w:sz w:val="18"/>
                                <w:szCs w:val="18"/>
                              </w:rPr>
                              <w:t xml:space="preserve"> them in extremist activity. On </w:t>
                            </w:r>
                            <w:r w:rsidRPr="00EE147D">
                              <w:rPr>
                                <w:color w:val="2E74B5" w:themeColor="accent1" w:themeShade="BF"/>
                                <w:sz w:val="18"/>
                                <w:szCs w:val="18"/>
                              </w:rPr>
                              <w:t>1 July 2015, a ne</w:t>
                            </w:r>
                            <w:r>
                              <w:rPr>
                                <w:color w:val="2E74B5" w:themeColor="accent1" w:themeShade="BF"/>
                                <w:sz w:val="18"/>
                                <w:szCs w:val="18"/>
                              </w:rPr>
                              <w:t xml:space="preserve">w Prevent Duty came into effect </w:t>
                            </w:r>
                            <w:r w:rsidRPr="00EE147D">
                              <w:rPr>
                                <w:color w:val="2E74B5" w:themeColor="accent1" w:themeShade="BF"/>
                                <w:sz w:val="18"/>
                                <w:szCs w:val="18"/>
                              </w:rPr>
                              <w:t>which has required local</w:t>
                            </w:r>
                            <w:r>
                              <w:rPr>
                                <w:color w:val="2E74B5" w:themeColor="accent1" w:themeShade="BF"/>
                                <w:sz w:val="18"/>
                                <w:szCs w:val="18"/>
                              </w:rPr>
                              <w:t xml:space="preserve"> authorities to have in place a </w:t>
                            </w:r>
                            <w:r w:rsidRPr="00EE147D">
                              <w:rPr>
                                <w:color w:val="2E74B5" w:themeColor="accent1" w:themeShade="BF"/>
                                <w:sz w:val="18"/>
                                <w:szCs w:val="18"/>
                              </w:rPr>
                              <w:t>clear framework with w</w:t>
                            </w:r>
                            <w:r>
                              <w:rPr>
                                <w:color w:val="2E74B5" w:themeColor="accent1" w:themeShade="BF"/>
                                <w:sz w:val="18"/>
                                <w:szCs w:val="18"/>
                              </w:rPr>
                              <w:t xml:space="preserve">hich to respond to safeguarding </w:t>
                            </w:r>
                            <w:r w:rsidRPr="00EE147D">
                              <w:rPr>
                                <w:color w:val="2E74B5" w:themeColor="accent1" w:themeShade="BF"/>
                                <w:sz w:val="18"/>
                                <w:szCs w:val="18"/>
                              </w:rPr>
                              <w:t>concerns for those in</w:t>
                            </w:r>
                            <w:r>
                              <w:rPr>
                                <w:color w:val="2E74B5" w:themeColor="accent1" w:themeShade="BF"/>
                                <w:sz w:val="18"/>
                                <w:szCs w:val="18"/>
                              </w:rPr>
                              <w:t xml:space="preserve">dividuals who are vulnerable to </w:t>
                            </w:r>
                            <w:r w:rsidRPr="00EE147D">
                              <w:rPr>
                                <w:color w:val="2E74B5" w:themeColor="accent1" w:themeShade="BF"/>
                                <w:sz w:val="18"/>
                                <w:szCs w:val="18"/>
                              </w:rPr>
                              <w:t>radicalisation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22B94" id="_x0000_s1039" type="#_x0000_t202" style="position:absolute;margin-left:-4.05pt;margin-top:21.6pt;width:253.8pt;height:116.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" filled="f" stroked="f">
                <v:textbox>
                  <w:txbxContent>
                    <w:p w14:paraId="043BB4E8" w14:textId="77777777" w:rsidR="003B2555" w:rsidRPr="003B2555" w:rsidRDefault="00EE147D" w:rsidP="00EE147D">
                      <w:pPr>
                        <w:rPr>
                          <w:color w:val="2E74B5" w:themeColor="accent1" w:themeShade="BF"/>
                          <w:sz w:val="18"/>
                          <w:szCs w:val="18"/>
                        </w:rPr>
                      </w:pPr>
                      <w:r w:rsidRPr="00EE147D">
                        <w:rPr>
                          <w:color w:val="2E74B5" w:themeColor="accent1" w:themeShade="BF"/>
                          <w:sz w:val="18"/>
                          <w:szCs w:val="18"/>
                        </w:rPr>
                        <w:t xml:space="preserve">Violent Extremism in the </w:t>
                      </w:r>
                      <w:r>
                        <w:rPr>
                          <w:color w:val="2E74B5" w:themeColor="accent1" w:themeShade="BF"/>
                          <w:sz w:val="18"/>
                          <w:szCs w:val="18"/>
                        </w:rPr>
                        <w:t xml:space="preserve">UK is a real and severe threat </w:t>
                      </w:r>
                      <w:r w:rsidRPr="00EE147D">
                        <w:rPr>
                          <w:color w:val="2E74B5" w:themeColor="accent1" w:themeShade="BF"/>
                          <w:sz w:val="18"/>
                          <w:szCs w:val="18"/>
                        </w:rPr>
                        <w:t>and can involve the ex</w:t>
                      </w:r>
                      <w:r>
                        <w:rPr>
                          <w:color w:val="2E74B5" w:themeColor="accent1" w:themeShade="BF"/>
                          <w:sz w:val="18"/>
                          <w:szCs w:val="18"/>
                        </w:rPr>
                        <w:t xml:space="preserve">ploitation of vulnerable adults </w:t>
                      </w:r>
                      <w:r w:rsidRPr="00EE147D">
                        <w:rPr>
                          <w:color w:val="2E74B5" w:themeColor="accent1" w:themeShade="BF"/>
                          <w:sz w:val="18"/>
                          <w:szCs w:val="18"/>
                        </w:rPr>
                        <w:t>and children to involve</w:t>
                      </w:r>
                      <w:r>
                        <w:rPr>
                          <w:color w:val="2E74B5" w:themeColor="accent1" w:themeShade="BF"/>
                          <w:sz w:val="18"/>
                          <w:szCs w:val="18"/>
                        </w:rPr>
                        <w:t xml:space="preserve"> them in extremist activity. On </w:t>
                      </w:r>
                      <w:r w:rsidRPr="00EE147D">
                        <w:rPr>
                          <w:color w:val="2E74B5" w:themeColor="accent1" w:themeShade="BF"/>
                          <w:sz w:val="18"/>
                          <w:szCs w:val="18"/>
                        </w:rPr>
                        <w:t>1 July 2015, a ne</w:t>
                      </w:r>
                      <w:r>
                        <w:rPr>
                          <w:color w:val="2E74B5" w:themeColor="accent1" w:themeShade="BF"/>
                          <w:sz w:val="18"/>
                          <w:szCs w:val="18"/>
                        </w:rPr>
                        <w:t xml:space="preserve">w Prevent Duty came into effect </w:t>
                      </w:r>
                      <w:r w:rsidRPr="00EE147D">
                        <w:rPr>
                          <w:color w:val="2E74B5" w:themeColor="accent1" w:themeShade="BF"/>
                          <w:sz w:val="18"/>
                          <w:szCs w:val="18"/>
                        </w:rPr>
                        <w:t>which has required local</w:t>
                      </w:r>
                      <w:r>
                        <w:rPr>
                          <w:color w:val="2E74B5" w:themeColor="accent1" w:themeShade="BF"/>
                          <w:sz w:val="18"/>
                          <w:szCs w:val="18"/>
                        </w:rPr>
                        <w:t xml:space="preserve"> authorities to have in place a </w:t>
                      </w:r>
                      <w:r w:rsidRPr="00EE147D">
                        <w:rPr>
                          <w:color w:val="2E74B5" w:themeColor="accent1" w:themeShade="BF"/>
                          <w:sz w:val="18"/>
                          <w:szCs w:val="18"/>
                        </w:rPr>
                        <w:t>clear framework with w</w:t>
                      </w:r>
                      <w:r>
                        <w:rPr>
                          <w:color w:val="2E74B5" w:themeColor="accent1" w:themeShade="BF"/>
                          <w:sz w:val="18"/>
                          <w:szCs w:val="18"/>
                        </w:rPr>
                        <w:t xml:space="preserve">hich to respond to safeguarding </w:t>
                      </w:r>
                      <w:r w:rsidRPr="00EE147D">
                        <w:rPr>
                          <w:color w:val="2E74B5" w:themeColor="accent1" w:themeShade="BF"/>
                          <w:sz w:val="18"/>
                          <w:szCs w:val="18"/>
                        </w:rPr>
                        <w:t>concerns for those in</w:t>
                      </w:r>
                      <w:r>
                        <w:rPr>
                          <w:color w:val="2E74B5" w:themeColor="accent1" w:themeShade="BF"/>
                          <w:sz w:val="18"/>
                          <w:szCs w:val="18"/>
                        </w:rPr>
                        <w:t xml:space="preserve">dividuals who are vulnerable to </w:t>
                      </w:r>
                      <w:r w:rsidRPr="00EE147D">
                        <w:rPr>
                          <w:color w:val="2E74B5" w:themeColor="accent1" w:themeShade="BF"/>
                          <w:sz w:val="18"/>
                          <w:szCs w:val="18"/>
                        </w:rPr>
                        <w:t>radicalisation</w:t>
                      </w:r>
                    </w:p>
                  </w:txbxContent>
                </v:textbox>
                <w10:wrap type="square"/>
              </v:shape>
            </w:pict>
          </mc:Fallback>
        </mc:AlternateContent>
      </w:r>
      <w:r w:rsidR="004E4945">
        <w:rPr>
          <w:noProof/>
          <w:lang w:eastAsia="en-GB"/>
        </w:rPr>
        <mc:AlternateContent>
          <mc:Choice Requires="wps">
            <w:drawing>
              <wp:anchor distT="45720" distB="45720" distL="114300" distR="114300" simplePos="0" relativeHeight="251658247" behindDoc="0" locked="0" layoutInCell="1" allowOverlap="1" wp14:anchorId="17E49FAF" wp14:editId="38CEB885">
                <wp:simplePos x="0" y="0"/>
                <wp:positionH relativeFrom="margin">
                  <wp:posOffset>-203835</wp:posOffset>
                </wp:positionH>
                <wp:positionV relativeFrom="paragraph">
                  <wp:posOffset>0</wp:posOffset>
                </wp:positionV>
                <wp:extent cx="3497580" cy="26670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266700"/>
                        </a:xfrm>
                        <a:prstGeom prst="rect">
                          <a:avLst/>
                        </a:prstGeom>
                        <a:noFill/>
                        <a:ln w="9525">
                          <a:noFill/>
                          <a:miter lim="800000"/>
                          <a:headEnd/>
                          <a:tailEnd/>
                        </a:ln>
                      </wps:spPr>
                      <wps:txbx>
                        <w:txbxContent>
                          <w:p w14:paraId="39826A51" w14:textId="77777777" w:rsidR="00947A28" w:rsidRPr="00947A28" w:rsidRDefault="00EE147D" w:rsidP="00947A28">
                            <w:pPr>
                              <w:jc w:val="center"/>
                              <w:rPr>
                                <w:color w:val="2E74B5" w:themeColor="accent1" w:themeShade="BF"/>
                              </w:rPr>
                            </w:pPr>
                            <w:r w:rsidRPr="00EE147D">
                              <w:rPr>
                                <w:b/>
                                <w:color w:val="2E74B5" w:themeColor="accent1" w:themeShade="BF"/>
                              </w:rPr>
                              <w:t>Background: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49FAF" id="_x0000_s1040" type="#_x0000_t202" style="position:absolute;margin-left:-16.05pt;margin-top:0;width:275.4pt;height:21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" filled="f" stroked="f">
                <v:textbox>
                  <w:txbxContent>
                    <w:p w14:paraId="39826A51" w14:textId="77777777" w:rsidR="00947A28" w:rsidRPr="00947A28" w:rsidRDefault="00EE147D" w:rsidP="00947A28">
                      <w:pPr>
                        <w:jc w:val="center"/>
                        <w:rPr>
                          <w:color w:val="2E74B5" w:themeColor="accent1" w:themeShade="BF"/>
                        </w:rPr>
                      </w:pPr>
                      <w:r w:rsidRPr="00EE147D">
                        <w:rPr>
                          <w:b/>
                          <w:color w:val="2E74B5" w:themeColor="accent1" w:themeShade="BF"/>
                        </w:rPr>
                        <w:t>Background:</w:t>
                      </w:r>
                    </w:p>
                  </w:txbxContent>
                </v:textbox>
                <w10:wrap type="square" anchorx="margin"/>
              </v:shape>
            </w:pict>
          </mc:Fallback>
        </mc:AlternateContent>
      </w:r>
    </w:p>
    <w:sectPr w:rsidR="00B2436B" w:rsidSect="00487595">
      <w:headerReference w:type="even" r:id="rId21"/>
      <w:headerReference w:type="default" r:id="rId22"/>
      <w:footerReference w:type="default" r:id="rId23"/>
      <w:headerReference w:type="first" r:id="rId24"/>
      <w:pgSz w:w="16838" w:h="11906" w:orient="landscape"/>
      <w:pgMar w:top="210" w:right="765" w:bottom="210" w:left="765"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5BA33" w14:textId="77777777" w:rsidR="001A3103" w:rsidRDefault="001A3103" w:rsidP="0007616E">
      <w:pPr>
        <w:spacing w:after="0" w:line="240" w:lineRule="auto"/>
      </w:pPr>
      <w:r>
        <w:separator/>
      </w:r>
    </w:p>
  </w:endnote>
  <w:endnote w:type="continuationSeparator" w:id="0">
    <w:p w14:paraId="47CBB7C3" w14:textId="77777777" w:rsidR="001A3103" w:rsidRDefault="001A3103" w:rsidP="0007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CF50" w14:textId="77777777" w:rsidR="00947A28" w:rsidRPr="00947A28" w:rsidRDefault="00947A28" w:rsidP="00947A28">
    <w:pPr>
      <w:pStyle w:val="Footer"/>
      <w:jc w:val="center"/>
      <w:rPr>
        <w:color w:val="FFFFFF" w:themeColor="background1"/>
      </w:rPr>
    </w:pPr>
    <w:r w:rsidRPr="00947A28">
      <w:rPr>
        <w:color w:val="FFFFFF" w:themeColor="background1"/>
      </w:rPr>
      <w:t>Type footer here…</w:t>
    </w:r>
  </w:p>
  <w:p w14:paraId="6A05A809" w14:textId="77777777" w:rsidR="00947A28" w:rsidRPr="00947A28" w:rsidRDefault="00947A28" w:rsidP="00947A28">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5CACC" w14:textId="77777777" w:rsidR="001A3103" w:rsidRDefault="001A3103" w:rsidP="0007616E">
      <w:pPr>
        <w:spacing w:after="0" w:line="240" w:lineRule="auto"/>
      </w:pPr>
      <w:r>
        <w:separator/>
      </w:r>
    </w:p>
  </w:footnote>
  <w:footnote w:type="continuationSeparator" w:id="0">
    <w:p w14:paraId="342E19BD" w14:textId="77777777" w:rsidR="001A3103" w:rsidRDefault="001A3103" w:rsidP="00076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07616E" w:rsidRDefault="00DB5ACD">
    <w:pPr>
      <w:pStyle w:val="Header"/>
    </w:pPr>
    <w:r>
      <w:rPr>
        <w:noProof/>
        <w:lang w:eastAsia="en-GB"/>
      </w:rPr>
      <w:pict w14:anchorId="3933C7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0" o:spid="_x0000_s2059" type="#_x0000_t75" style="position:absolute;margin-left:0;margin-top:0;width:841.9pt;height:595.2pt;z-index:-251658240;mso-position-horizontal:center;mso-position-horizontal-relative:margin;mso-position-vertical:center;mso-position-vertical-relative:margin" o:allowincell="f">
          <v:imagedata r:id="rId1" o:title="7Minute-Briefing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77777777" w:rsidR="0007616E" w:rsidRDefault="00DB5ACD">
    <w:pPr>
      <w:pStyle w:val="Header"/>
    </w:pPr>
    <w:r>
      <w:rPr>
        <w:noProof/>
        <w:lang w:eastAsia="en-GB"/>
      </w:rPr>
      <w:pict w14:anchorId="7D924F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1" o:spid="_x0000_s2060" type="#_x0000_t75" style="position:absolute;margin-left:0;margin-top:0;width:841.9pt;height:595.2pt;z-index:-251658239;mso-position-horizontal:center;mso-position-horizontal-relative:margin;mso-position-vertical:center;mso-position-vertical-relative:margin" o:allowincell="f">
          <v:imagedata r:id="rId1" o:title="7Minute-Briefing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B86A4FA16C324508BFCCAB8E9CBE9D7D"/>
      </w:placeholder>
      <w:temporary/>
      <w:showingPlcHdr/>
      <w15:appearance w15:val="hidden"/>
    </w:sdtPr>
    <w:sdtEndPr/>
    <w:sdtContent>
      <w:p w14:paraId="17AD4EF8" w14:textId="77777777" w:rsidR="00487595" w:rsidRDefault="00487595">
        <w:pPr>
          <w:pStyle w:val="Header"/>
        </w:pPr>
        <w:r>
          <w:t>[Type here]</w:t>
        </w:r>
      </w:p>
    </w:sdtContent>
  </w:sdt>
  <w:p w14:paraId="44EAFD9C" w14:textId="77777777" w:rsidR="0007616E" w:rsidRDefault="00076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6E"/>
    <w:rsid w:val="00002285"/>
    <w:rsid w:val="0007616E"/>
    <w:rsid w:val="0009159B"/>
    <w:rsid w:val="001A3103"/>
    <w:rsid w:val="003B2555"/>
    <w:rsid w:val="00487595"/>
    <w:rsid w:val="0049667A"/>
    <w:rsid w:val="004C5BEA"/>
    <w:rsid w:val="004C7EE2"/>
    <w:rsid w:val="004E4945"/>
    <w:rsid w:val="00506D4E"/>
    <w:rsid w:val="00685D65"/>
    <w:rsid w:val="00707C2E"/>
    <w:rsid w:val="00855090"/>
    <w:rsid w:val="0085537D"/>
    <w:rsid w:val="008E7028"/>
    <w:rsid w:val="00912644"/>
    <w:rsid w:val="00937D12"/>
    <w:rsid w:val="00947A28"/>
    <w:rsid w:val="00980625"/>
    <w:rsid w:val="00AC67FB"/>
    <w:rsid w:val="00BD2DB9"/>
    <w:rsid w:val="00C90413"/>
    <w:rsid w:val="00CA1311"/>
    <w:rsid w:val="00CD0789"/>
    <w:rsid w:val="00D37BDC"/>
    <w:rsid w:val="00DA6E3A"/>
    <w:rsid w:val="00DB5ACD"/>
    <w:rsid w:val="00DC3A53"/>
    <w:rsid w:val="00E13BFD"/>
    <w:rsid w:val="00EE147D"/>
    <w:rsid w:val="4BF1D6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44AFDEE0"/>
  <w15:chartTrackingRefBased/>
  <w15:docId w15:val="{38AE1493-5271-4319-9861-010131A8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16E"/>
  </w:style>
  <w:style w:type="paragraph" w:styleId="Footer">
    <w:name w:val="footer"/>
    <w:basedOn w:val="Normal"/>
    <w:link w:val="FooterChar"/>
    <w:uiPriority w:val="99"/>
    <w:unhideWhenUsed/>
    <w:rsid w:val="00076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16E"/>
  </w:style>
  <w:style w:type="character" w:styleId="Hyperlink">
    <w:name w:val="Hyperlink"/>
    <w:basedOn w:val="DefaultParagraphFont"/>
    <w:uiPriority w:val="99"/>
    <w:unhideWhenUsed/>
    <w:rsid w:val="00EE14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learning.prevent.homeoffice.gov.uk/channel_awareness/01-welcome.html" TargetMode="External"/><Relationship Id="rId18" Type="http://schemas.openxmlformats.org/officeDocument/2006/relationships/image" Target="media/image3.jpe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gov.uk/governm"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www.rochdale.gov.uk/more-services/emergencies-and-crime/pages/refer-risk-of-radicalisation.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elearning.prevent.homeoffice.gov.uk/channel_awareness/01-welcome.html"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rochdale.gov.uk/more-services/emergencies-and-crime/pages/refer-risk-of-radicalisation.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6A4FA16C324508BFCCAB8E9CBE9D7D"/>
        <w:category>
          <w:name w:val="General"/>
          <w:gallery w:val="placeholder"/>
        </w:category>
        <w:types>
          <w:type w:val="bbPlcHdr"/>
        </w:types>
        <w:behaviors>
          <w:behavior w:val="content"/>
        </w:behaviors>
        <w:guid w:val="{C2239E75-8B98-4AC6-9BCC-BB025D7551B3}"/>
      </w:docPartPr>
      <w:docPartBody>
        <w:p w:rsidR="0029259E" w:rsidRDefault="00937D12" w:rsidP="00937D12">
          <w:pPr>
            <w:pStyle w:val="B86A4FA16C324508BFCCAB8E9CBE9D7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D12"/>
    <w:rsid w:val="0009159B"/>
    <w:rsid w:val="0029259E"/>
    <w:rsid w:val="002E5880"/>
    <w:rsid w:val="00380A22"/>
    <w:rsid w:val="00937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6A4FA16C324508BFCCAB8E9CBE9D7D">
    <w:name w:val="B86A4FA16C324508BFCCAB8E9CBE9D7D"/>
    <w:rsid w:val="00937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09fecb2-efa6-4443-9965-498d8c978ace" ContentTypeId="0x010100228D975824A1C0468ED31BB13D9EACE6" PreviousValue="false" LastSyncTimeStamp="2025-05-15T08:41:19.397Z"/>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C54CDB07F6BD5D4DB9903C4AC795F1AD" ma:contentTypeVersion="2" ma:contentTypeDescription="This is the content type for word documents within the corporate file plan sites" ma:contentTypeScope="" ma:versionID="7fc60eba76d1816b14390aad36049ae3">
  <xsd:schema xmlns:xsd="http://www.w3.org/2001/XMLSchema" xmlns:xs="http://www.w3.org/2001/XMLSchema" xmlns:p="http://schemas.microsoft.com/office/2006/metadata/properties" xmlns:ns2="412e38d2-3f06-449d-b6c3-6b3165c8f3ff" targetNamespace="http://schemas.microsoft.com/office/2006/metadata/properties" ma:root="true" ma:fieldsID="e57c862bc73abfcac9fc3fef6080016b"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9f5ccd0-d1b9-4ae5-9364-419df695cb9c}" ma:internalName="TaxCatchAll" ma:showField="CatchAllData" ma:web="8ffb5cf7-c179-42f1-8216-e355ebbed30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9f5ccd0-d1b9-4ae5-9364-419df695cb9c}" ma:internalName="TaxCatchAllLabel" ma:readOnly="true" ma:showField="CatchAllDataLabel" ma:web="8ffb5cf7-c179-42f1-8216-e355ebbed30c">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Special Category</PII_x002f_Sensitivity>
    <TaxCatchAll xmlns="412e38d2-3f06-449d-b6c3-6b3165c8f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25A06-005D-456C-93A9-8AC80BB147B1}">
  <ds:schemaRefs>
    <ds:schemaRef ds:uri="Microsoft.SharePoint.Taxonomy.ContentTypeSync"/>
  </ds:schemaRefs>
</ds:datastoreItem>
</file>

<file path=customXml/itemProps2.xml><?xml version="1.0" encoding="utf-8"?>
<ds:datastoreItem xmlns:ds="http://schemas.openxmlformats.org/officeDocument/2006/customXml" ds:itemID="{6E6950A9-7ACB-4A6D-9415-D30A99884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EFF4E-8EBC-4B61-AD29-6E336BD110C9}">
  <ds:schemaRefs>
    <ds:schemaRef ds:uri="http://purl.org/dc/elements/1.1/"/>
    <ds:schemaRef ds:uri="412e38d2-3f06-449d-b6c3-6b3165c8f3ff"/>
    <ds:schemaRef ds:uri="http://purl.org/dc/dcmitype/"/>
    <ds:schemaRef ds:uri="http://purl.org/dc/term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6FE94F88-D971-4E3B-9040-C4D0667F4916}">
  <ds:schemaRefs>
    <ds:schemaRef ds:uri="http://schemas.microsoft.com/sharepoint/v3/contenttype/forms"/>
  </ds:schemaRefs>
</ds:datastoreItem>
</file>

<file path=customXml/itemProps5.xml><?xml version="1.0" encoding="utf-8"?>
<ds:datastoreItem xmlns:ds="http://schemas.openxmlformats.org/officeDocument/2006/customXml" ds:itemID="{19689F4B-8392-4A8C-8F13-AB880B8E2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Words>
  <Characters>17</Characters>
  <Application>Microsoft Office Word</Application>
  <DocSecurity>0</DocSecurity>
  <Lines>1</Lines>
  <Paragraphs>1</Paragraphs>
  <ScaleCrop>false</ScaleCrop>
  <Company/>
  <LinksUpToDate>false</LinksUpToDate>
  <CharactersWithSpaces>18</CharactersWithSpaces>
  <SharedDoc>false</SharedDoc>
  <HLinks>
    <vt:vector size="18" baseType="variant">
      <vt:variant>
        <vt:i4>6422563</vt:i4>
      </vt:variant>
      <vt:variant>
        <vt:i4>6</vt:i4>
      </vt:variant>
      <vt:variant>
        <vt:i4>0</vt:i4>
      </vt:variant>
      <vt:variant>
        <vt:i4>5</vt:i4>
      </vt:variant>
      <vt:variant>
        <vt:lpwstr>http://www.rochdale.gov.uk/more-services/emergencies-and-crime/pages/refer-risk-of-radicalisation.aspx</vt:lpwstr>
      </vt:variant>
      <vt:variant>
        <vt:lpwstr/>
      </vt:variant>
      <vt:variant>
        <vt:i4>2752524</vt:i4>
      </vt:variant>
      <vt:variant>
        <vt:i4>3</vt:i4>
      </vt:variant>
      <vt:variant>
        <vt:i4>0</vt:i4>
      </vt:variant>
      <vt:variant>
        <vt:i4>5</vt:i4>
      </vt:variant>
      <vt:variant>
        <vt:lpwstr>https://www.elearning.prevent.homeoffice.gov.uk/channel_awareness/01-welcome.html</vt:lpwstr>
      </vt:variant>
      <vt:variant>
        <vt:lpwstr/>
      </vt:variant>
      <vt:variant>
        <vt:i4>7077999</vt:i4>
      </vt:variant>
      <vt:variant>
        <vt:i4>0</vt:i4>
      </vt:variant>
      <vt:variant>
        <vt:i4>0</vt:i4>
      </vt:variant>
      <vt:variant>
        <vt:i4>5</vt:i4>
      </vt:variant>
      <vt:variant>
        <vt:lpwstr>https://www.gov.uk/governm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Blockwell, Olivia</dc:creator>
  <cp:keywords/>
  <dc:description/>
  <cp:lastModifiedBy>Carl Travis</cp:lastModifiedBy>
  <cp:revision>2</cp:revision>
  <dcterms:created xsi:type="dcterms:W3CDTF">2026-06-17T11:12:00Z</dcterms:created>
  <dcterms:modified xsi:type="dcterms:W3CDTF">2026-06-17T11:12:00Z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0x010100228D975824A1C0468ED31BB13D9EACE600C54CDB07F6BD5D4DB9903C4AC795F1AD</vt:lpwstr>
  </property>
  <property fmtid="{D5CDD505-2E9C-101B-9397-08002B2CF9AE}" pid="3" name="Order">
    <vt:r8>100</vt:r8>
  </property>
</Properties>
</file>