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45" w:rsidRPr="00480FC3" w:rsidRDefault="00F23945" w:rsidP="00F23945">
      <w:pPr>
        <w:rPr>
          <w:b/>
          <w:bCs/>
        </w:rPr>
      </w:pPr>
    </w:p>
    <w:p w:rsidR="00F23945" w:rsidRPr="00480FC3" w:rsidRDefault="00F23945" w:rsidP="00F23945">
      <w:pPr>
        <w:rPr>
          <w:b/>
          <w:bCs/>
        </w:rPr>
      </w:pPr>
      <w:r>
        <w:rPr>
          <w:noProof/>
          <w:lang w:eastAsia="en-GB"/>
        </w:rPr>
        <w:drawing>
          <wp:anchor distT="0" distB="0" distL="114300" distR="114300" simplePos="0" relativeHeight="251659264" behindDoc="0" locked="0" layoutInCell="1" allowOverlap="1">
            <wp:simplePos x="0" y="0"/>
            <wp:positionH relativeFrom="column">
              <wp:posOffset>3684905</wp:posOffset>
            </wp:positionH>
            <wp:positionV relativeFrom="paragraph">
              <wp:posOffset>105410</wp:posOffset>
            </wp:positionV>
            <wp:extent cx="2600325" cy="1200785"/>
            <wp:effectExtent l="0" t="0" r="9525" b="0"/>
            <wp:wrapSquare wrapText="bothSides"/>
            <wp:docPr id="3" name="Picture 3" descr="RB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SA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945" w:rsidRPr="00480FC3" w:rsidRDefault="00F23945" w:rsidP="00F23945">
      <w:pPr>
        <w:jc w:val="center"/>
        <w:rPr>
          <w:sz w:val="36"/>
          <w:szCs w:val="36"/>
        </w:rPr>
      </w:pPr>
    </w:p>
    <w:p w:rsidR="00F23945" w:rsidRPr="00480FC3" w:rsidRDefault="00F23945" w:rsidP="00F23945">
      <w:pPr>
        <w:jc w:val="center"/>
        <w:rPr>
          <w:sz w:val="36"/>
          <w:szCs w:val="36"/>
        </w:rPr>
      </w:pPr>
    </w:p>
    <w:p w:rsidR="00F23945" w:rsidRPr="00480FC3" w:rsidRDefault="00F23945" w:rsidP="00F23945">
      <w:pPr>
        <w:spacing w:before="60" w:after="60"/>
        <w:rPr>
          <w:sz w:val="36"/>
          <w:szCs w:val="36"/>
        </w:rPr>
      </w:pPr>
    </w:p>
    <w:p w:rsidR="00F23945" w:rsidRPr="00480FC3" w:rsidRDefault="00F23945" w:rsidP="00F23945">
      <w:pPr>
        <w:spacing w:before="60" w:after="60"/>
        <w:rPr>
          <w:sz w:val="36"/>
          <w:szCs w:val="36"/>
        </w:rPr>
      </w:pPr>
    </w:p>
    <w:p w:rsidR="00F23945" w:rsidRDefault="00F23945" w:rsidP="00F23945">
      <w:pPr>
        <w:spacing w:before="60" w:after="60"/>
        <w:rPr>
          <w:sz w:val="36"/>
          <w:szCs w:val="36"/>
        </w:rPr>
      </w:pPr>
    </w:p>
    <w:p w:rsidR="00F23945" w:rsidRPr="00480FC3" w:rsidRDefault="00F23945" w:rsidP="00F23945">
      <w:pPr>
        <w:spacing w:before="60" w:after="60"/>
        <w:rPr>
          <w:sz w:val="36"/>
          <w:szCs w:val="36"/>
        </w:rPr>
      </w:pPr>
    </w:p>
    <w:p w:rsidR="00F23945" w:rsidRPr="00D84BBD" w:rsidRDefault="00F23945" w:rsidP="00F23945">
      <w:pPr>
        <w:jc w:val="center"/>
        <w:rPr>
          <w:b/>
          <w:color w:val="00B0F0"/>
          <w:sz w:val="56"/>
          <w:szCs w:val="56"/>
        </w:rPr>
      </w:pPr>
      <w:bookmarkStart w:id="0" w:name="_Toc299368546"/>
      <w:r w:rsidRPr="00D84BBD">
        <w:rPr>
          <w:b/>
          <w:color w:val="00B0F0"/>
          <w:sz w:val="56"/>
          <w:szCs w:val="56"/>
        </w:rPr>
        <w:t>Safeguarding Adults</w:t>
      </w:r>
      <w:bookmarkEnd w:id="0"/>
    </w:p>
    <w:p w:rsidR="00F23945" w:rsidRPr="00D84BBD" w:rsidRDefault="00F23945" w:rsidP="00F23945">
      <w:pPr>
        <w:rPr>
          <w:color w:val="00B0F0"/>
          <w:sz w:val="56"/>
          <w:szCs w:val="56"/>
        </w:rPr>
      </w:pPr>
    </w:p>
    <w:p w:rsidR="00F23945" w:rsidRPr="00D84BBD" w:rsidRDefault="00F23945" w:rsidP="00F23945">
      <w:pPr>
        <w:spacing w:before="120" w:after="120"/>
        <w:jc w:val="center"/>
        <w:rPr>
          <w:b/>
          <w:color w:val="00B0F0"/>
          <w:sz w:val="56"/>
          <w:szCs w:val="56"/>
        </w:rPr>
      </w:pPr>
      <w:r w:rsidRPr="00D84BBD">
        <w:rPr>
          <w:b/>
          <w:color w:val="00B0F0"/>
          <w:sz w:val="56"/>
          <w:szCs w:val="56"/>
        </w:rPr>
        <w:t xml:space="preserve">Multi-Agency Policy </w:t>
      </w:r>
    </w:p>
    <w:p w:rsidR="00F23945" w:rsidRPr="007903DB" w:rsidRDefault="00F23945" w:rsidP="00F23945">
      <w:pPr>
        <w:spacing w:before="120" w:after="120"/>
        <w:jc w:val="center"/>
        <w:rPr>
          <w:b/>
          <w:sz w:val="56"/>
          <w:szCs w:val="56"/>
        </w:rPr>
      </w:pPr>
    </w:p>
    <w:p w:rsidR="00F23945" w:rsidRPr="007903DB" w:rsidRDefault="00F23945" w:rsidP="00F23945"/>
    <w:p w:rsidR="00F23945" w:rsidRPr="007903DB" w:rsidRDefault="004B0EA2" w:rsidP="00F23945">
      <w:r>
        <w:rPr>
          <w:noProof/>
          <w:lang w:eastAsia="en-GB"/>
        </w:rPr>
        <mc:AlternateContent>
          <mc:Choice Requires="wps">
            <w:drawing>
              <wp:anchor distT="0" distB="0" distL="114300" distR="114300" simplePos="0" relativeHeight="251661312" behindDoc="0" locked="0" layoutInCell="1" allowOverlap="1" wp14:anchorId="1AC599D7" wp14:editId="29AB9F01">
                <wp:simplePos x="0" y="0"/>
                <wp:positionH relativeFrom="column">
                  <wp:posOffset>148590</wp:posOffset>
                </wp:positionH>
                <wp:positionV relativeFrom="paragraph">
                  <wp:posOffset>33020</wp:posOffset>
                </wp:positionV>
                <wp:extent cx="5944870" cy="3208020"/>
                <wp:effectExtent l="0" t="0" r="1778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3208020"/>
                        </a:xfrm>
                        <a:prstGeom prst="rect">
                          <a:avLst/>
                        </a:prstGeom>
                        <a:solidFill>
                          <a:srgbClr val="00B0F0">
                            <a:alpha val="31000"/>
                          </a:srgbClr>
                        </a:solidFill>
                        <a:ln w="9525">
                          <a:solidFill>
                            <a:srgbClr val="000000"/>
                          </a:solidFill>
                          <a:miter lim="800000"/>
                          <a:headEnd/>
                          <a:tailEnd/>
                        </a:ln>
                      </wps:spPr>
                      <wps:txbx>
                        <w:txbxContent>
                          <w:p w:rsidR="00F23945" w:rsidRPr="00445F77" w:rsidRDefault="00F23945" w:rsidP="00F23945">
                            <w:pPr>
                              <w:jc w:val="center"/>
                              <w:rPr>
                                <w:b/>
                                <w:sz w:val="32"/>
                                <w:szCs w:val="32"/>
                              </w:rPr>
                            </w:pPr>
                            <w:r w:rsidRPr="00445F77">
                              <w:rPr>
                                <w:b/>
                                <w:sz w:val="32"/>
                                <w:szCs w:val="32"/>
                              </w:rPr>
                              <w:t>To report an Adult Safeguarding concern please contact Adult Care on 0300 303 8886 Monday to Friday 8.30am to 4.45pm, or 0300 303 8875</w:t>
                            </w:r>
                            <w:r>
                              <w:rPr>
                                <w:b/>
                                <w:sz w:val="32"/>
                                <w:szCs w:val="32"/>
                              </w:rPr>
                              <w:t xml:space="preserve"> </w:t>
                            </w:r>
                            <w:r w:rsidRPr="00445F77">
                              <w:rPr>
                                <w:b/>
                                <w:sz w:val="32"/>
                                <w:szCs w:val="32"/>
                              </w:rPr>
                              <w:t>at all other times</w:t>
                            </w:r>
                            <w:r w:rsidR="00477A0D">
                              <w:rPr>
                                <w:b/>
                                <w:sz w:val="32"/>
                                <w:szCs w:val="32"/>
                              </w:rPr>
                              <w:t>, or email adult.care@rochdale.gov.uk</w:t>
                            </w:r>
                            <w:r w:rsidRPr="00445F77">
                              <w:rPr>
                                <w:b/>
                                <w:sz w:val="32"/>
                                <w:szCs w:val="32"/>
                              </w:rPr>
                              <w:t>.</w:t>
                            </w:r>
                          </w:p>
                          <w:p w:rsidR="00F23945" w:rsidRPr="00445F77" w:rsidRDefault="00F23945" w:rsidP="00F23945">
                            <w:pPr>
                              <w:jc w:val="center"/>
                              <w:rPr>
                                <w:b/>
                                <w:sz w:val="32"/>
                                <w:szCs w:val="32"/>
                              </w:rPr>
                            </w:pPr>
                          </w:p>
                          <w:p w:rsidR="00292A56" w:rsidRDefault="00F23945" w:rsidP="00F23945">
                            <w:pPr>
                              <w:jc w:val="center"/>
                              <w:rPr>
                                <w:b/>
                                <w:sz w:val="32"/>
                                <w:szCs w:val="32"/>
                              </w:rPr>
                            </w:pPr>
                            <w:r w:rsidRPr="00445F77">
                              <w:rPr>
                                <w:b/>
                                <w:sz w:val="32"/>
                                <w:szCs w:val="32"/>
                              </w:rPr>
                              <w:t>If there is immediate danger or someone needs urgent medical attention call the emergency services (999)</w:t>
                            </w:r>
                            <w:r w:rsidR="00292A56">
                              <w:rPr>
                                <w:b/>
                                <w:sz w:val="32"/>
                                <w:szCs w:val="32"/>
                              </w:rPr>
                              <w:t xml:space="preserve"> </w:t>
                            </w:r>
                          </w:p>
                          <w:p w:rsidR="00F23945" w:rsidRPr="00445F77" w:rsidRDefault="00F23945" w:rsidP="00F23945">
                            <w:pPr>
                              <w:jc w:val="center"/>
                              <w:rPr>
                                <w:b/>
                                <w:sz w:val="32"/>
                                <w:szCs w:val="32"/>
                              </w:rPr>
                            </w:pPr>
                          </w:p>
                          <w:p w:rsidR="00F23945" w:rsidRPr="008C36DD" w:rsidRDefault="00F23945" w:rsidP="00F23945">
                            <w:pPr>
                              <w:jc w:val="center"/>
                              <w:rPr>
                                <w:b/>
                                <w:sz w:val="32"/>
                                <w:szCs w:val="32"/>
                              </w:rPr>
                            </w:pPr>
                            <w:r w:rsidRPr="00445F77">
                              <w:rPr>
                                <w:b/>
                                <w:sz w:val="32"/>
                                <w:szCs w:val="32"/>
                              </w:rPr>
                              <w:t>If you think a criminal offence has been committed inform the police</w:t>
                            </w:r>
                            <w:r w:rsidR="00292A56">
                              <w:rPr>
                                <w:b/>
                                <w:sz w:val="32"/>
                                <w:szCs w:val="32"/>
                              </w:rPr>
                              <w:t xml:space="preserve"> </w:t>
                            </w:r>
                            <w:r w:rsidR="00292A56" w:rsidRPr="008C36DD">
                              <w:rPr>
                                <w:b/>
                                <w:sz w:val="32"/>
                                <w:szCs w:val="32"/>
                              </w:rPr>
                              <w:t>on 101</w:t>
                            </w:r>
                            <w:r w:rsidRPr="008C36DD">
                              <w:rPr>
                                <w:b/>
                                <w:sz w:val="32"/>
                                <w:szCs w:val="32"/>
                              </w:rPr>
                              <w:t>.</w:t>
                            </w:r>
                          </w:p>
                          <w:p w:rsidR="004B0EA2" w:rsidRPr="008C36DD" w:rsidRDefault="004B0EA2" w:rsidP="00F23945">
                            <w:pPr>
                              <w:jc w:val="center"/>
                              <w:rPr>
                                <w:b/>
                                <w:sz w:val="32"/>
                                <w:szCs w:val="32"/>
                              </w:rPr>
                            </w:pPr>
                          </w:p>
                          <w:p w:rsidR="004B0EA2" w:rsidRPr="00445F77" w:rsidRDefault="004B0EA2" w:rsidP="00F23945">
                            <w:pPr>
                              <w:jc w:val="center"/>
                              <w:rPr>
                                <w:b/>
                                <w:sz w:val="32"/>
                                <w:szCs w:val="32"/>
                              </w:rPr>
                            </w:pPr>
                            <w:r w:rsidRPr="008C36DD">
                              <w:rPr>
                                <w:b/>
                                <w:sz w:val="32"/>
                                <w:szCs w:val="32"/>
                              </w:rPr>
                              <w:t xml:space="preserve">Further safeguarding information is available at </w:t>
                            </w:r>
                            <w:hyperlink r:id="rId9" w:history="1">
                              <w:r w:rsidR="004665FF" w:rsidRPr="005174F7">
                                <w:rPr>
                                  <w:rStyle w:val="Hyperlink"/>
                                  <w:b/>
                                  <w:sz w:val="32"/>
                                  <w:szCs w:val="32"/>
                                </w:rPr>
                                <w:t>www.rochdalesafeguarding.com</w:t>
                              </w:r>
                            </w:hyperlink>
                            <w:r w:rsidR="004665FF">
                              <w:rPr>
                                <w:b/>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C599D7" id="_x0000_t202" coordsize="21600,21600" o:spt="202" path="m,l,21600r21600,l21600,xe">
                <v:stroke joinstyle="miter"/>
                <v:path gradientshapeok="t" o:connecttype="rect"/>
              </v:shapetype>
              <v:shape id="Text Box 2" o:spid="_x0000_s1026" type="#_x0000_t202" style="position:absolute;margin-left:11.7pt;margin-top:2.6pt;width:468.1pt;height:2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" fillcolor="#00b0f0">
                <v:fill opacity="20303f"/>
                <v:textbox>
                  <w:txbxContent>
                    <w:p w:rsidR="00F23945" w:rsidRPr="00445F77" w:rsidRDefault="00F23945" w:rsidP="00F23945">
                      <w:pPr>
                        <w:jc w:val="center"/>
                        <w:rPr>
                          <w:b/>
                          <w:sz w:val="32"/>
                          <w:szCs w:val="32"/>
                        </w:rPr>
                      </w:pPr>
                      <w:r w:rsidRPr="00445F77">
                        <w:rPr>
                          <w:b/>
                          <w:sz w:val="32"/>
                          <w:szCs w:val="32"/>
                        </w:rPr>
                        <w:t>To report an Adult Safeguarding concern please contact Adult Care on 0300 303 8886 Monday to Friday 8.30am to 4.45pm, or 0300 303 8875</w:t>
                      </w:r>
                      <w:r>
                        <w:rPr>
                          <w:b/>
                          <w:sz w:val="32"/>
                          <w:szCs w:val="32"/>
                        </w:rPr>
                        <w:t xml:space="preserve"> </w:t>
                      </w:r>
                      <w:r w:rsidRPr="00445F77">
                        <w:rPr>
                          <w:b/>
                          <w:sz w:val="32"/>
                          <w:szCs w:val="32"/>
                        </w:rPr>
                        <w:t>at all other times</w:t>
                      </w:r>
                      <w:r w:rsidR="00477A0D">
                        <w:rPr>
                          <w:b/>
                          <w:sz w:val="32"/>
                          <w:szCs w:val="32"/>
                        </w:rPr>
                        <w:t>, or email adult.care@rochdale.gov.uk</w:t>
                      </w:r>
                      <w:r w:rsidRPr="00445F77">
                        <w:rPr>
                          <w:b/>
                          <w:sz w:val="32"/>
                          <w:szCs w:val="32"/>
                        </w:rPr>
                        <w:t>.</w:t>
                      </w:r>
                    </w:p>
                    <w:p w:rsidR="00F23945" w:rsidRPr="00445F77" w:rsidRDefault="00F23945" w:rsidP="00F23945">
                      <w:pPr>
                        <w:jc w:val="center"/>
                        <w:rPr>
                          <w:b/>
                          <w:sz w:val="32"/>
                          <w:szCs w:val="32"/>
                        </w:rPr>
                      </w:pPr>
                    </w:p>
                    <w:p w:rsidR="00292A56" w:rsidRDefault="00F23945" w:rsidP="00F23945">
                      <w:pPr>
                        <w:jc w:val="center"/>
                        <w:rPr>
                          <w:b/>
                          <w:sz w:val="32"/>
                          <w:szCs w:val="32"/>
                        </w:rPr>
                      </w:pPr>
                      <w:r w:rsidRPr="00445F77">
                        <w:rPr>
                          <w:b/>
                          <w:sz w:val="32"/>
                          <w:szCs w:val="32"/>
                        </w:rPr>
                        <w:t>If there is immediate danger or someone needs urgent medical attention call the emergency services (999)</w:t>
                      </w:r>
                      <w:r w:rsidR="00292A56">
                        <w:rPr>
                          <w:b/>
                          <w:sz w:val="32"/>
                          <w:szCs w:val="32"/>
                        </w:rPr>
                        <w:t xml:space="preserve"> </w:t>
                      </w:r>
                    </w:p>
                    <w:p w:rsidR="00F23945" w:rsidRPr="00445F77" w:rsidRDefault="00F23945" w:rsidP="00F23945">
                      <w:pPr>
                        <w:jc w:val="center"/>
                        <w:rPr>
                          <w:b/>
                          <w:sz w:val="32"/>
                          <w:szCs w:val="32"/>
                        </w:rPr>
                      </w:pPr>
                    </w:p>
                    <w:p w:rsidR="00F23945" w:rsidRPr="008C36DD" w:rsidRDefault="00F23945" w:rsidP="00F23945">
                      <w:pPr>
                        <w:jc w:val="center"/>
                        <w:rPr>
                          <w:b/>
                          <w:sz w:val="32"/>
                          <w:szCs w:val="32"/>
                        </w:rPr>
                      </w:pPr>
                      <w:r w:rsidRPr="00445F77">
                        <w:rPr>
                          <w:b/>
                          <w:sz w:val="32"/>
                          <w:szCs w:val="32"/>
                        </w:rPr>
                        <w:t>If you think a criminal offence has been committed inform the police</w:t>
                      </w:r>
                      <w:r w:rsidR="00292A56">
                        <w:rPr>
                          <w:b/>
                          <w:sz w:val="32"/>
                          <w:szCs w:val="32"/>
                        </w:rPr>
                        <w:t xml:space="preserve"> </w:t>
                      </w:r>
                      <w:r w:rsidR="00292A56" w:rsidRPr="008C36DD">
                        <w:rPr>
                          <w:b/>
                          <w:sz w:val="32"/>
                          <w:szCs w:val="32"/>
                        </w:rPr>
                        <w:t>on 101</w:t>
                      </w:r>
                      <w:r w:rsidRPr="008C36DD">
                        <w:rPr>
                          <w:b/>
                          <w:sz w:val="32"/>
                          <w:szCs w:val="32"/>
                        </w:rPr>
                        <w:t>.</w:t>
                      </w:r>
                    </w:p>
                    <w:p w:rsidR="004B0EA2" w:rsidRPr="008C36DD" w:rsidRDefault="004B0EA2" w:rsidP="00F23945">
                      <w:pPr>
                        <w:jc w:val="center"/>
                        <w:rPr>
                          <w:b/>
                          <w:sz w:val="32"/>
                          <w:szCs w:val="32"/>
                        </w:rPr>
                      </w:pPr>
                    </w:p>
                    <w:p w:rsidR="004B0EA2" w:rsidRPr="00445F77" w:rsidRDefault="004B0EA2" w:rsidP="00F23945">
                      <w:pPr>
                        <w:jc w:val="center"/>
                        <w:rPr>
                          <w:b/>
                          <w:sz w:val="32"/>
                          <w:szCs w:val="32"/>
                        </w:rPr>
                      </w:pPr>
                      <w:r w:rsidRPr="008C36DD">
                        <w:rPr>
                          <w:b/>
                          <w:sz w:val="32"/>
                          <w:szCs w:val="32"/>
                        </w:rPr>
                        <w:t xml:space="preserve">Further safeguarding information is available at </w:t>
                      </w:r>
                      <w:hyperlink r:id="rId10" w:history="1">
                        <w:r w:rsidR="004665FF" w:rsidRPr="005174F7">
                          <w:rPr>
                            <w:rStyle w:val="Hyperlink"/>
                            <w:b/>
                            <w:sz w:val="32"/>
                            <w:szCs w:val="32"/>
                          </w:rPr>
                          <w:t>www.rochdalesafeguarding.com</w:t>
                        </w:r>
                      </w:hyperlink>
                      <w:r w:rsidR="004665FF">
                        <w:rPr>
                          <w:b/>
                          <w:sz w:val="32"/>
                          <w:szCs w:val="32"/>
                        </w:rPr>
                        <w:t xml:space="preserve"> </w:t>
                      </w:r>
                      <w:bookmarkStart w:id="2" w:name="_GoBack"/>
                      <w:bookmarkEnd w:id="2"/>
                    </w:p>
                  </w:txbxContent>
                </v:textbox>
              </v:shape>
            </w:pict>
          </mc:Fallback>
        </mc:AlternateContent>
      </w:r>
    </w:p>
    <w:p w:rsidR="00F23945" w:rsidRPr="007903DB" w:rsidRDefault="00F23945" w:rsidP="00F23945"/>
    <w:p w:rsidR="00F23945" w:rsidRPr="007903DB" w:rsidRDefault="00F23945" w:rsidP="00F23945">
      <w:pPr>
        <w:rPr>
          <w:b/>
          <w:bCs/>
        </w:rPr>
      </w:pPr>
    </w:p>
    <w:p w:rsidR="00F23945" w:rsidRPr="007903DB" w:rsidRDefault="00F23945" w:rsidP="00F23945">
      <w:pPr>
        <w:jc w:val="center"/>
        <w:rPr>
          <w:b/>
          <w:bCs/>
        </w:rPr>
      </w:pPr>
    </w:p>
    <w:p w:rsidR="00F23945" w:rsidRDefault="00F23945" w:rsidP="00F23945">
      <w:pPr>
        <w:pStyle w:val="BodyText"/>
        <w:rPr>
          <w:sz w:val="36"/>
          <w:szCs w:val="36"/>
        </w:rPr>
      </w:pPr>
    </w:p>
    <w:p w:rsidR="00F23945" w:rsidRDefault="00F23945" w:rsidP="00F23945">
      <w:pPr>
        <w:pStyle w:val="BodyText"/>
        <w:rPr>
          <w:sz w:val="36"/>
          <w:szCs w:val="36"/>
        </w:rPr>
      </w:pPr>
    </w:p>
    <w:p w:rsidR="00F23945" w:rsidRDefault="00F23945" w:rsidP="00F23945">
      <w:pPr>
        <w:pStyle w:val="BodyText"/>
        <w:rPr>
          <w:sz w:val="36"/>
          <w:szCs w:val="36"/>
        </w:rPr>
      </w:pPr>
    </w:p>
    <w:p w:rsidR="00F23945" w:rsidRDefault="00F23945" w:rsidP="00F23945">
      <w:pPr>
        <w:pStyle w:val="BodyText"/>
        <w:rPr>
          <w:sz w:val="36"/>
          <w:szCs w:val="36"/>
        </w:rPr>
      </w:pPr>
    </w:p>
    <w:p w:rsidR="00F23945" w:rsidRDefault="00F23945" w:rsidP="00F23945">
      <w:pPr>
        <w:pStyle w:val="BodyText"/>
        <w:rPr>
          <w:sz w:val="36"/>
          <w:szCs w:val="36"/>
        </w:rPr>
      </w:pPr>
    </w:p>
    <w:p w:rsidR="00F23945" w:rsidRPr="007903DB" w:rsidRDefault="00F23945" w:rsidP="00F23945">
      <w:pPr>
        <w:pStyle w:val="BodyText"/>
        <w:rPr>
          <w:sz w:val="36"/>
          <w:szCs w:val="36"/>
        </w:rPr>
      </w:pPr>
    </w:p>
    <w:p w:rsidR="00F23945" w:rsidRPr="007903DB" w:rsidRDefault="00F23945" w:rsidP="00F23945">
      <w:pPr>
        <w:pStyle w:val="BodyText"/>
        <w:rPr>
          <w:sz w:val="36"/>
          <w:szCs w:val="36"/>
        </w:rPr>
      </w:pPr>
    </w:p>
    <w:p w:rsidR="00F23945" w:rsidRPr="007903DB" w:rsidRDefault="00F23945" w:rsidP="00F23945">
      <w:pPr>
        <w:pStyle w:val="BodyText"/>
        <w:rPr>
          <w:sz w:val="36"/>
          <w:szCs w:val="36"/>
        </w:rPr>
      </w:pPr>
    </w:p>
    <w:p w:rsidR="00F23945" w:rsidRPr="007903DB" w:rsidRDefault="00F23945" w:rsidP="00F23945">
      <w:pPr>
        <w:pStyle w:val="BodyText"/>
        <w:rPr>
          <w:sz w:val="36"/>
          <w:szCs w:val="36"/>
        </w:rPr>
      </w:pPr>
    </w:p>
    <w:p w:rsidR="00F23945" w:rsidRPr="007903DB" w:rsidRDefault="00F23945" w:rsidP="00F23945">
      <w:pPr>
        <w:pStyle w:val="BodyText"/>
        <w:rPr>
          <w:sz w:val="36"/>
          <w:szCs w:val="36"/>
        </w:rPr>
      </w:pPr>
    </w:p>
    <w:p w:rsidR="00F23945" w:rsidRDefault="00F23945" w:rsidP="00F23945">
      <w:pPr>
        <w:pStyle w:val="BodyText"/>
        <w:jc w:val="center"/>
        <w:rPr>
          <w:sz w:val="36"/>
          <w:szCs w:val="36"/>
        </w:rPr>
      </w:pPr>
    </w:p>
    <w:p w:rsidR="00F23945" w:rsidRPr="00292A56" w:rsidRDefault="00F23945" w:rsidP="00F23945">
      <w:pPr>
        <w:pStyle w:val="BodyText"/>
      </w:pPr>
      <w:r w:rsidRPr="00292A56">
        <w:t>Issued – March 2012</w:t>
      </w:r>
    </w:p>
    <w:p w:rsidR="00F23945" w:rsidRPr="00292A56" w:rsidRDefault="00D84BBD" w:rsidP="00F23945">
      <w:pPr>
        <w:pStyle w:val="BodyText"/>
      </w:pPr>
      <w:r w:rsidRPr="00292A56">
        <w:t>Amended – July</w:t>
      </w:r>
      <w:r w:rsidR="00BF530B" w:rsidRPr="00292A56">
        <w:t xml:space="preserve"> 2015</w:t>
      </w:r>
    </w:p>
    <w:p w:rsidR="00F23945" w:rsidRPr="00292A56" w:rsidRDefault="00CA4FE6" w:rsidP="00F23945">
      <w:pPr>
        <w:rPr>
          <w:b/>
          <w:bCs/>
        </w:rPr>
      </w:pPr>
      <w:r w:rsidRPr="00292A56">
        <w:rPr>
          <w:b/>
          <w:bCs/>
        </w:rPr>
        <w:t>Amended – July 2018</w:t>
      </w:r>
    </w:p>
    <w:p w:rsidR="00292A56" w:rsidRDefault="00292A56" w:rsidP="00F23945">
      <w:pPr>
        <w:rPr>
          <w:b/>
          <w:bCs/>
        </w:rPr>
      </w:pPr>
      <w:r w:rsidRPr="00292A56">
        <w:rPr>
          <w:b/>
          <w:bCs/>
        </w:rPr>
        <w:t>Amended – July 2019</w:t>
      </w:r>
    </w:p>
    <w:p w:rsidR="00477A0D" w:rsidRDefault="00C63F91" w:rsidP="00F23945">
      <w:pPr>
        <w:rPr>
          <w:b/>
          <w:bCs/>
        </w:rPr>
      </w:pPr>
      <w:r>
        <w:rPr>
          <w:b/>
          <w:bCs/>
        </w:rPr>
        <w:t>Amended – July</w:t>
      </w:r>
      <w:r w:rsidR="00477A0D">
        <w:rPr>
          <w:b/>
          <w:bCs/>
        </w:rPr>
        <w:t xml:space="preserve"> 2020</w:t>
      </w:r>
    </w:p>
    <w:p w:rsidR="00A12F42" w:rsidRDefault="00A12F42" w:rsidP="00F23945">
      <w:pPr>
        <w:rPr>
          <w:b/>
          <w:bCs/>
        </w:rPr>
      </w:pPr>
      <w:r>
        <w:rPr>
          <w:b/>
          <w:bCs/>
        </w:rPr>
        <w:t>Amended – September 2021</w:t>
      </w:r>
    </w:p>
    <w:p w:rsidR="00A30852" w:rsidRDefault="00A30852" w:rsidP="00F23945">
      <w:pPr>
        <w:rPr>
          <w:b/>
          <w:bCs/>
        </w:rPr>
      </w:pPr>
      <w:r>
        <w:rPr>
          <w:b/>
          <w:bCs/>
        </w:rPr>
        <w:t>Amended – October 2022</w:t>
      </w:r>
    </w:p>
    <w:p w:rsidR="00161B6D" w:rsidRPr="00292A56" w:rsidRDefault="00161B6D" w:rsidP="00F23945">
      <w:pPr>
        <w:rPr>
          <w:b/>
          <w:bCs/>
        </w:rPr>
      </w:pPr>
      <w:r>
        <w:rPr>
          <w:b/>
          <w:bCs/>
        </w:rPr>
        <w:t>Reviewed – October 2023</w:t>
      </w:r>
      <w:bookmarkStart w:id="1" w:name="_GoBack"/>
      <w:bookmarkEnd w:id="1"/>
    </w:p>
    <w:p w:rsidR="00A30852" w:rsidRDefault="00A30852" w:rsidP="00A12F42">
      <w:pPr>
        <w:spacing w:before="180" w:after="180"/>
        <w:rPr>
          <w:b/>
          <w:bCs/>
          <w:sz w:val="24"/>
        </w:rPr>
      </w:pPr>
    </w:p>
    <w:p w:rsidR="00161B6D" w:rsidRPr="007903DB" w:rsidRDefault="00161B6D" w:rsidP="00A12F42">
      <w:pPr>
        <w:spacing w:before="180" w:after="180"/>
        <w:rPr>
          <w:b/>
          <w:bCs/>
          <w:sz w:val="24"/>
        </w:rPr>
        <w:sectPr w:rsidR="00161B6D" w:rsidRPr="007903DB" w:rsidSect="00B77A1E">
          <w:headerReference w:type="default" r:id="rId11"/>
          <w:footerReference w:type="default" r:id="rId12"/>
          <w:pgSz w:w="11906" w:h="16838"/>
          <w:pgMar w:top="993" w:right="1134" w:bottom="851" w:left="1134" w:header="426" w:footer="423" w:gutter="0"/>
          <w:cols w:space="708"/>
          <w:titlePg/>
          <w:docGrid w:linePitch="360"/>
        </w:sectPr>
      </w:pPr>
    </w:p>
    <w:p w:rsidR="00F23945" w:rsidRPr="00F43104" w:rsidRDefault="00F23945" w:rsidP="00F43104">
      <w:pPr>
        <w:rPr>
          <w:color w:val="00B0F0"/>
          <w:sz w:val="56"/>
          <w:szCs w:val="56"/>
        </w:rPr>
      </w:pPr>
      <w:r w:rsidRPr="00F43104">
        <w:rPr>
          <w:b/>
          <w:bCs/>
          <w:color w:val="00B0F0"/>
          <w:sz w:val="56"/>
          <w:szCs w:val="56"/>
          <w:highlight w:val="lightGray"/>
        </w:rPr>
        <w:lastRenderedPageBreak/>
        <w:fldChar w:fldCharType="begin"/>
      </w:r>
      <w:r w:rsidRPr="00F43104">
        <w:rPr>
          <w:b/>
          <w:bCs/>
          <w:color w:val="00B0F0"/>
          <w:sz w:val="56"/>
          <w:szCs w:val="56"/>
          <w:highlight w:val="lightGray"/>
        </w:rPr>
        <w:instrText xml:space="preserve"> </w:instrText>
      </w:r>
      <w:r w:rsidRPr="00F43104">
        <w:rPr>
          <w:b/>
          <w:bCs/>
          <w:color w:val="00B0F0"/>
          <w:sz w:val="56"/>
          <w:szCs w:val="56"/>
          <w:highlight w:val="lightGray"/>
        </w:rPr>
        <w:fldChar w:fldCharType="begin"/>
      </w:r>
      <w:r w:rsidRPr="00F43104">
        <w:rPr>
          <w:b/>
          <w:bCs/>
          <w:color w:val="00B0F0"/>
          <w:sz w:val="56"/>
          <w:szCs w:val="56"/>
          <w:highlight w:val="lightGray"/>
        </w:rPr>
        <w:instrText xml:space="preserve"> </w:instrText>
      </w:r>
      <w:r w:rsidRPr="00F43104">
        <w:rPr>
          <w:b/>
          <w:bCs/>
          <w:color w:val="00B0F0"/>
          <w:sz w:val="56"/>
          <w:szCs w:val="56"/>
          <w:highlight w:val="lightGray"/>
        </w:rPr>
        <w:fldChar w:fldCharType="begin"/>
      </w:r>
      <w:r w:rsidRPr="00F43104">
        <w:rPr>
          <w:b/>
          <w:bCs/>
          <w:color w:val="00B0F0"/>
          <w:sz w:val="56"/>
          <w:szCs w:val="56"/>
          <w:highlight w:val="lightGray"/>
        </w:rPr>
        <w:instrText xml:space="preserve"> </w:instrText>
      </w:r>
      <w:r w:rsidRPr="00F43104">
        <w:rPr>
          <w:b/>
          <w:bCs/>
          <w:color w:val="00B0F0"/>
          <w:sz w:val="56"/>
          <w:szCs w:val="56"/>
          <w:highlight w:val="lightGray"/>
        </w:rPr>
        <w:fldChar w:fldCharType="begin"/>
      </w:r>
      <w:r w:rsidRPr="00F43104">
        <w:rPr>
          <w:b/>
          <w:bCs/>
          <w:color w:val="00B0F0"/>
          <w:sz w:val="56"/>
          <w:szCs w:val="56"/>
          <w:highlight w:val="lightGray"/>
        </w:rPr>
        <w:instrText xml:space="preserve">  </w:instrText>
      </w:r>
      <w:r w:rsidRPr="00F43104">
        <w:rPr>
          <w:b/>
          <w:bCs/>
          <w:color w:val="00B0F0"/>
          <w:sz w:val="56"/>
          <w:szCs w:val="56"/>
          <w:highlight w:val="lightGray"/>
        </w:rPr>
        <w:fldChar w:fldCharType="end"/>
      </w:r>
      <w:r w:rsidRPr="00F43104">
        <w:rPr>
          <w:b/>
          <w:bCs/>
          <w:color w:val="00B0F0"/>
          <w:sz w:val="56"/>
          <w:szCs w:val="56"/>
          <w:highlight w:val="lightGray"/>
        </w:rPr>
        <w:instrText xml:space="preserve"> </w:instrText>
      </w:r>
      <w:r w:rsidRPr="00F43104">
        <w:rPr>
          <w:b/>
          <w:bCs/>
          <w:color w:val="00B0F0"/>
          <w:sz w:val="56"/>
          <w:szCs w:val="56"/>
          <w:highlight w:val="lightGray"/>
        </w:rPr>
        <w:fldChar w:fldCharType="end"/>
      </w:r>
      <w:r w:rsidRPr="00F43104">
        <w:rPr>
          <w:b/>
          <w:bCs/>
          <w:color w:val="00B0F0"/>
          <w:sz w:val="56"/>
          <w:szCs w:val="56"/>
          <w:highlight w:val="lightGray"/>
        </w:rPr>
        <w:instrText xml:space="preserve"> </w:instrText>
      </w:r>
      <w:r w:rsidRPr="00F43104">
        <w:rPr>
          <w:b/>
          <w:bCs/>
          <w:color w:val="00B0F0"/>
          <w:sz w:val="56"/>
          <w:szCs w:val="56"/>
          <w:highlight w:val="lightGray"/>
        </w:rPr>
        <w:fldChar w:fldCharType="end"/>
      </w:r>
      <w:r w:rsidRPr="00F43104">
        <w:rPr>
          <w:b/>
          <w:bCs/>
          <w:color w:val="00B0F0"/>
          <w:sz w:val="56"/>
          <w:szCs w:val="56"/>
          <w:highlight w:val="lightGray"/>
        </w:rPr>
        <w:instrText xml:space="preserve"> </w:instrText>
      </w:r>
      <w:r w:rsidRPr="00F43104">
        <w:rPr>
          <w:b/>
          <w:bCs/>
          <w:color w:val="00B0F0"/>
          <w:sz w:val="56"/>
          <w:szCs w:val="56"/>
          <w:highlight w:val="lightGray"/>
        </w:rPr>
        <w:fldChar w:fldCharType="end"/>
      </w:r>
      <w:r w:rsidR="00F43104">
        <w:rPr>
          <w:b/>
          <w:bCs/>
          <w:color w:val="00B0F0"/>
          <w:sz w:val="56"/>
          <w:szCs w:val="56"/>
        </w:rPr>
        <w:t>1.</w:t>
      </w:r>
      <w:r w:rsidR="00F43104">
        <w:rPr>
          <w:b/>
          <w:bCs/>
          <w:color w:val="00B0F0"/>
          <w:sz w:val="56"/>
          <w:szCs w:val="56"/>
        </w:rPr>
        <w:tab/>
        <w:t>P</w:t>
      </w:r>
      <w:r w:rsidRPr="00F43104">
        <w:rPr>
          <w:b/>
          <w:bCs/>
          <w:color w:val="00B0F0"/>
          <w:sz w:val="56"/>
          <w:szCs w:val="56"/>
        </w:rPr>
        <w:t>olicy</w:t>
      </w:r>
    </w:p>
    <w:p w:rsidR="00F23945" w:rsidRDefault="00F23945" w:rsidP="00F23945">
      <w:pPr>
        <w:autoSpaceDE w:val="0"/>
        <w:autoSpaceDN w:val="0"/>
        <w:adjustRightInd w:val="0"/>
        <w:rPr>
          <w:sz w:val="24"/>
          <w:szCs w:val="24"/>
        </w:rPr>
      </w:pPr>
    </w:p>
    <w:p w:rsidR="00F43104" w:rsidRDefault="00F43104" w:rsidP="00F23945">
      <w:pPr>
        <w:autoSpaceDE w:val="0"/>
        <w:autoSpaceDN w:val="0"/>
        <w:adjustRightInd w:val="0"/>
        <w:rPr>
          <w:sz w:val="24"/>
          <w:szCs w:val="24"/>
        </w:rPr>
      </w:pPr>
    </w:p>
    <w:p w:rsidR="00F23945" w:rsidRPr="007903DB" w:rsidRDefault="00F23945" w:rsidP="00F23945">
      <w:pPr>
        <w:autoSpaceDE w:val="0"/>
        <w:autoSpaceDN w:val="0"/>
        <w:adjustRightInd w:val="0"/>
        <w:rPr>
          <w:sz w:val="24"/>
          <w:szCs w:val="24"/>
        </w:rPr>
      </w:pPr>
      <w:r w:rsidRPr="007903DB">
        <w:rPr>
          <w:sz w:val="24"/>
          <w:szCs w:val="24"/>
        </w:rPr>
        <w:t xml:space="preserve">The purpose of this document is to set out the </w:t>
      </w:r>
      <w:r>
        <w:rPr>
          <w:sz w:val="24"/>
          <w:szCs w:val="24"/>
        </w:rPr>
        <w:t>Rochdale Borough Safeguarding Adults Board (</w:t>
      </w:r>
      <w:r w:rsidRPr="007903DB">
        <w:rPr>
          <w:sz w:val="24"/>
          <w:szCs w:val="24"/>
        </w:rPr>
        <w:t>RBSAB</w:t>
      </w:r>
      <w:r>
        <w:rPr>
          <w:sz w:val="24"/>
          <w:szCs w:val="24"/>
        </w:rPr>
        <w:t>)</w:t>
      </w:r>
      <w:r w:rsidR="005636F8">
        <w:rPr>
          <w:sz w:val="24"/>
          <w:szCs w:val="24"/>
        </w:rPr>
        <w:t xml:space="preserve"> policy on Adults who ma</w:t>
      </w:r>
      <w:r w:rsidR="00D908C5">
        <w:rPr>
          <w:sz w:val="24"/>
          <w:szCs w:val="24"/>
        </w:rPr>
        <w:t>y be at risk of abuse or neglect</w:t>
      </w:r>
      <w:r w:rsidRPr="007903DB">
        <w:rPr>
          <w:sz w:val="24"/>
          <w:szCs w:val="24"/>
        </w:rPr>
        <w:t>.</w:t>
      </w:r>
    </w:p>
    <w:p w:rsidR="00F23945" w:rsidRPr="007903DB" w:rsidRDefault="00F23945" w:rsidP="00F23945">
      <w:pPr>
        <w:autoSpaceDE w:val="0"/>
        <w:autoSpaceDN w:val="0"/>
        <w:adjustRightInd w:val="0"/>
        <w:rPr>
          <w:sz w:val="24"/>
          <w:szCs w:val="24"/>
        </w:rPr>
      </w:pPr>
    </w:p>
    <w:p w:rsidR="00F23945" w:rsidRPr="007903DB" w:rsidRDefault="00F23945" w:rsidP="00F23945">
      <w:pPr>
        <w:autoSpaceDE w:val="0"/>
        <w:autoSpaceDN w:val="0"/>
        <w:adjustRightInd w:val="0"/>
        <w:rPr>
          <w:sz w:val="24"/>
          <w:szCs w:val="24"/>
        </w:rPr>
      </w:pPr>
      <w:r w:rsidRPr="007903DB">
        <w:rPr>
          <w:sz w:val="24"/>
          <w:szCs w:val="24"/>
        </w:rPr>
        <w:t>It includes a statement of principles for u</w:t>
      </w:r>
      <w:r w:rsidR="00477A0D">
        <w:rPr>
          <w:sz w:val="24"/>
          <w:szCs w:val="24"/>
        </w:rPr>
        <w:t>se by Rochdale Borough Council Adult Care,</w:t>
      </w:r>
      <w:r w:rsidR="00A30852">
        <w:rPr>
          <w:sz w:val="24"/>
          <w:szCs w:val="24"/>
        </w:rPr>
        <w:t xml:space="preserve"> </w:t>
      </w:r>
      <w:r w:rsidR="00A30852" w:rsidRPr="00A30852">
        <w:rPr>
          <w:sz w:val="24"/>
          <w:szCs w:val="24"/>
        </w:rPr>
        <w:t>NHS Greater Manchester Integrated Care</w:t>
      </w:r>
      <w:r w:rsidR="00477A0D">
        <w:rPr>
          <w:sz w:val="24"/>
          <w:szCs w:val="24"/>
        </w:rPr>
        <w:t>, Greater Manchester</w:t>
      </w:r>
      <w:r w:rsidRPr="007903DB">
        <w:rPr>
          <w:sz w:val="24"/>
          <w:szCs w:val="24"/>
        </w:rPr>
        <w:t xml:space="preserve"> Police and other agencies for both developing and assessing the effectiveness of our local safeguarding arrangements. </w:t>
      </w:r>
    </w:p>
    <w:p w:rsidR="00F23945" w:rsidRPr="007903DB" w:rsidRDefault="00F23945" w:rsidP="00F23945">
      <w:pPr>
        <w:autoSpaceDE w:val="0"/>
        <w:autoSpaceDN w:val="0"/>
        <w:adjustRightInd w:val="0"/>
        <w:rPr>
          <w:sz w:val="10"/>
          <w:szCs w:val="10"/>
        </w:rPr>
      </w:pPr>
    </w:p>
    <w:p w:rsidR="00F23945" w:rsidRDefault="00F23945" w:rsidP="00F23945">
      <w:pPr>
        <w:pStyle w:val="Heading3"/>
        <w:spacing w:after="60"/>
        <w:jc w:val="left"/>
        <w:rPr>
          <w:sz w:val="28"/>
          <w:szCs w:val="28"/>
        </w:rPr>
      </w:pPr>
    </w:p>
    <w:p w:rsidR="00F23945" w:rsidRDefault="00E55AB7" w:rsidP="00E55AB7">
      <w:pPr>
        <w:pStyle w:val="Heading3"/>
        <w:spacing w:after="60"/>
        <w:jc w:val="left"/>
        <w:rPr>
          <w:color w:val="00B0F0"/>
          <w:sz w:val="28"/>
          <w:szCs w:val="28"/>
        </w:rPr>
      </w:pPr>
      <w:r w:rsidRPr="00E55AB7">
        <w:rPr>
          <w:color w:val="00B0F0"/>
          <w:sz w:val="28"/>
          <w:szCs w:val="28"/>
          <w:u w:val="none"/>
        </w:rPr>
        <w:t xml:space="preserve">1.1  </w:t>
      </w:r>
      <w:r w:rsidRPr="00E55AB7">
        <w:rPr>
          <w:color w:val="00B0F0"/>
          <w:sz w:val="28"/>
          <w:szCs w:val="28"/>
          <w:u w:val="none"/>
        </w:rPr>
        <w:tab/>
      </w:r>
      <w:r w:rsidR="00F23945" w:rsidRPr="00292A56">
        <w:rPr>
          <w:color w:val="00B0F0"/>
          <w:sz w:val="28"/>
          <w:szCs w:val="28"/>
          <w:u w:val="none"/>
        </w:rPr>
        <w:t xml:space="preserve">Introduction </w:t>
      </w:r>
    </w:p>
    <w:p w:rsidR="00D84BBD" w:rsidRPr="00D84BBD" w:rsidRDefault="00D84BBD" w:rsidP="00D84BBD"/>
    <w:p w:rsidR="0091783A" w:rsidRDefault="00F23945" w:rsidP="00E55AB7">
      <w:pPr>
        <w:autoSpaceDE w:val="0"/>
        <w:autoSpaceDN w:val="0"/>
        <w:adjustRightInd w:val="0"/>
        <w:rPr>
          <w:sz w:val="24"/>
          <w:szCs w:val="24"/>
        </w:rPr>
      </w:pPr>
      <w:r w:rsidRPr="00E55AB7">
        <w:rPr>
          <w:sz w:val="24"/>
          <w:szCs w:val="24"/>
        </w:rPr>
        <w:t xml:space="preserve">Adult safeguarding means protecting a person’s right to live in safety, free </w:t>
      </w:r>
      <w:r w:rsidR="00E55AB7">
        <w:rPr>
          <w:sz w:val="24"/>
          <w:szCs w:val="24"/>
        </w:rPr>
        <w:t>f</w:t>
      </w:r>
      <w:r w:rsidRPr="00E55AB7">
        <w:rPr>
          <w:sz w:val="24"/>
          <w:szCs w:val="24"/>
        </w:rPr>
        <w:t xml:space="preserve">rom abuse and neglect. The Care Act </w:t>
      </w:r>
      <w:r w:rsidR="005B2825" w:rsidRPr="00E55AB7">
        <w:rPr>
          <w:sz w:val="24"/>
          <w:szCs w:val="24"/>
        </w:rPr>
        <w:t>2014</w:t>
      </w:r>
      <w:r w:rsidRPr="00E55AB7">
        <w:rPr>
          <w:sz w:val="24"/>
          <w:szCs w:val="24"/>
        </w:rPr>
        <w:t xml:space="preserve"> requires that each local authority must:</w:t>
      </w:r>
    </w:p>
    <w:p w:rsidR="00E55AB7" w:rsidRPr="00E55AB7" w:rsidRDefault="00E55AB7" w:rsidP="00E55AB7">
      <w:pPr>
        <w:autoSpaceDE w:val="0"/>
        <w:autoSpaceDN w:val="0"/>
        <w:adjustRightInd w:val="0"/>
        <w:rPr>
          <w:sz w:val="24"/>
          <w:szCs w:val="24"/>
        </w:rPr>
      </w:pPr>
    </w:p>
    <w:p w:rsidR="00F23945" w:rsidRPr="006840B0" w:rsidRDefault="00A30852" w:rsidP="00F23945">
      <w:pPr>
        <w:numPr>
          <w:ilvl w:val="0"/>
          <w:numId w:val="18"/>
        </w:numPr>
        <w:autoSpaceDE w:val="0"/>
        <w:autoSpaceDN w:val="0"/>
        <w:adjustRightInd w:val="0"/>
        <w:rPr>
          <w:sz w:val="24"/>
          <w:szCs w:val="24"/>
        </w:rPr>
      </w:pPr>
      <w:r>
        <w:rPr>
          <w:sz w:val="24"/>
          <w:szCs w:val="24"/>
        </w:rPr>
        <w:t>M</w:t>
      </w:r>
      <w:r w:rsidR="00F23945" w:rsidRPr="006840B0">
        <w:rPr>
          <w:sz w:val="24"/>
          <w:szCs w:val="24"/>
        </w:rPr>
        <w:t>ake enquiries, or cause othe</w:t>
      </w:r>
      <w:r w:rsidR="00CD37A0">
        <w:rPr>
          <w:sz w:val="24"/>
          <w:szCs w:val="24"/>
        </w:rPr>
        <w:t>rs to do so, if it believes an A</w:t>
      </w:r>
      <w:r w:rsidR="00F23945" w:rsidRPr="006840B0">
        <w:rPr>
          <w:sz w:val="24"/>
          <w:szCs w:val="24"/>
        </w:rPr>
        <w:t>dult</w:t>
      </w:r>
      <w:r w:rsidR="00F23945">
        <w:rPr>
          <w:sz w:val="24"/>
          <w:szCs w:val="24"/>
        </w:rPr>
        <w:t xml:space="preserve"> is experiencing, or is at risk </w:t>
      </w:r>
      <w:r w:rsidR="00F23945" w:rsidRPr="006840B0">
        <w:rPr>
          <w:sz w:val="24"/>
          <w:szCs w:val="24"/>
        </w:rPr>
        <w:t>of, abuse or negle</w:t>
      </w:r>
      <w:r w:rsidR="00F23945">
        <w:rPr>
          <w:sz w:val="24"/>
          <w:szCs w:val="24"/>
        </w:rPr>
        <w:t>ct</w:t>
      </w:r>
      <w:r w:rsidR="00F23945" w:rsidRPr="006840B0">
        <w:rPr>
          <w:sz w:val="24"/>
          <w:szCs w:val="24"/>
        </w:rPr>
        <w:t xml:space="preserve">. An enquiry </w:t>
      </w:r>
      <w:r w:rsidR="00F23945">
        <w:rPr>
          <w:sz w:val="24"/>
          <w:szCs w:val="24"/>
        </w:rPr>
        <w:t xml:space="preserve">should establish whether </w:t>
      </w:r>
      <w:r w:rsidR="00F23945" w:rsidRPr="006840B0">
        <w:rPr>
          <w:sz w:val="24"/>
          <w:szCs w:val="24"/>
        </w:rPr>
        <w:t>any action needs to be taken to prevent or stop abuse or neglect, and if so, by whom;</w:t>
      </w:r>
    </w:p>
    <w:p w:rsidR="00E55AB7" w:rsidRDefault="00E55AB7" w:rsidP="00E55AB7">
      <w:pPr>
        <w:autoSpaceDE w:val="0"/>
        <w:autoSpaceDN w:val="0"/>
        <w:adjustRightInd w:val="0"/>
        <w:ind w:left="360"/>
        <w:rPr>
          <w:sz w:val="24"/>
          <w:szCs w:val="24"/>
        </w:rPr>
      </w:pPr>
    </w:p>
    <w:p w:rsidR="00F23945" w:rsidRDefault="00A30852" w:rsidP="00F23945">
      <w:pPr>
        <w:numPr>
          <w:ilvl w:val="0"/>
          <w:numId w:val="18"/>
        </w:numPr>
        <w:autoSpaceDE w:val="0"/>
        <w:autoSpaceDN w:val="0"/>
        <w:adjustRightInd w:val="0"/>
        <w:rPr>
          <w:sz w:val="24"/>
          <w:szCs w:val="24"/>
        </w:rPr>
      </w:pPr>
      <w:r>
        <w:rPr>
          <w:sz w:val="24"/>
          <w:szCs w:val="24"/>
        </w:rPr>
        <w:t>S</w:t>
      </w:r>
      <w:r w:rsidR="00F23945" w:rsidRPr="006840B0">
        <w:rPr>
          <w:sz w:val="24"/>
          <w:szCs w:val="24"/>
        </w:rPr>
        <w:t xml:space="preserve">et up </w:t>
      </w:r>
      <w:r w:rsidR="00F23945">
        <w:rPr>
          <w:sz w:val="24"/>
          <w:szCs w:val="24"/>
        </w:rPr>
        <w:t>a Safeguarding Adults Board</w:t>
      </w:r>
      <w:r w:rsidR="00F23945" w:rsidRPr="006840B0">
        <w:rPr>
          <w:sz w:val="24"/>
          <w:szCs w:val="24"/>
        </w:rPr>
        <w:t>;</w:t>
      </w:r>
    </w:p>
    <w:p w:rsidR="00E55AB7" w:rsidRPr="006840B0" w:rsidRDefault="00E55AB7" w:rsidP="00E55AB7">
      <w:pPr>
        <w:autoSpaceDE w:val="0"/>
        <w:autoSpaceDN w:val="0"/>
        <w:adjustRightInd w:val="0"/>
        <w:ind w:left="360"/>
        <w:rPr>
          <w:sz w:val="24"/>
          <w:szCs w:val="24"/>
        </w:rPr>
      </w:pPr>
    </w:p>
    <w:p w:rsidR="00F23945" w:rsidRPr="006840B0" w:rsidRDefault="00A30852" w:rsidP="00F23945">
      <w:pPr>
        <w:numPr>
          <w:ilvl w:val="0"/>
          <w:numId w:val="18"/>
        </w:numPr>
        <w:autoSpaceDE w:val="0"/>
        <w:autoSpaceDN w:val="0"/>
        <w:adjustRightInd w:val="0"/>
        <w:rPr>
          <w:sz w:val="24"/>
          <w:szCs w:val="24"/>
        </w:rPr>
      </w:pPr>
      <w:r>
        <w:rPr>
          <w:sz w:val="24"/>
          <w:szCs w:val="24"/>
        </w:rPr>
        <w:t>A</w:t>
      </w:r>
      <w:r w:rsidR="00F23945" w:rsidRPr="006840B0">
        <w:rPr>
          <w:sz w:val="24"/>
          <w:szCs w:val="24"/>
        </w:rPr>
        <w:t>rrange, where appropriate, for an independent advocate to represe</w:t>
      </w:r>
      <w:r w:rsidR="00F23945">
        <w:rPr>
          <w:sz w:val="24"/>
          <w:szCs w:val="24"/>
        </w:rPr>
        <w:t xml:space="preserve">nt and support an </w:t>
      </w:r>
      <w:r w:rsidR="00CD37A0">
        <w:rPr>
          <w:sz w:val="24"/>
          <w:szCs w:val="24"/>
        </w:rPr>
        <w:t>A</w:t>
      </w:r>
      <w:r w:rsidR="00F23945" w:rsidRPr="006840B0">
        <w:rPr>
          <w:sz w:val="24"/>
          <w:szCs w:val="24"/>
        </w:rPr>
        <w:t xml:space="preserve">dult who is the subject of a safeguarding enquiry or </w:t>
      </w:r>
      <w:r w:rsidR="00F23945">
        <w:rPr>
          <w:sz w:val="24"/>
          <w:szCs w:val="24"/>
        </w:rPr>
        <w:t xml:space="preserve">Safeguarding Adult Review  </w:t>
      </w:r>
      <w:r w:rsidR="00CD37A0">
        <w:rPr>
          <w:sz w:val="24"/>
          <w:szCs w:val="24"/>
        </w:rPr>
        <w:t>where the A</w:t>
      </w:r>
      <w:r w:rsidR="00F23945" w:rsidRPr="006840B0">
        <w:rPr>
          <w:sz w:val="24"/>
          <w:szCs w:val="24"/>
        </w:rPr>
        <w:t>dult has ‘substantial difficulty’ in being involved in the process and where there is no other suitable perso</w:t>
      </w:r>
      <w:r w:rsidR="00F23945">
        <w:rPr>
          <w:sz w:val="24"/>
          <w:szCs w:val="24"/>
        </w:rPr>
        <w:t>n to represent and support them</w:t>
      </w:r>
      <w:r w:rsidR="00F23945" w:rsidRPr="006840B0">
        <w:rPr>
          <w:sz w:val="24"/>
          <w:szCs w:val="24"/>
        </w:rPr>
        <w:t>;</w:t>
      </w:r>
    </w:p>
    <w:p w:rsidR="00E55AB7" w:rsidRDefault="00E55AB7" w:rsidP="00E55AB7">
      <w:pPr>
        <w:autoSpaceDE w:val="0"/>
        <w:autoSpaceDN w:val="0"/>
        <w:adjustRightInd w:val="0"/>
        <w:ind w:left="360"/>
        <w:rPr>
          <w:sz w:val="24"/>
          <w:szCs w:val="24"/>
        </w:rPr>
      </w:pPr>
    </w:p>
    <w:p w:rsidR="00F23945" w:rsidRPr="006840B0" w:rsidRDefault="00A30852" w:rsidP="00F23945">
      <w:pPr>
        <w:numPr>
          <w:ilvl w:val="0"/>
          <w:numId w:val="18"/>
        </w:numPr>
        <w:autoSpaceDE w:val="0"/>
        <w:autoSpaceDN w:val="0"/>
        <w:adjustRightInd w:val="0"/>
        <w:rPr>
          <w:sz w:val="24"/>
          <w:szCs w:val="24"/>
        </w:rPr>
      </w:pPr>
      <w:r>
        <w:rPr>
          <w:sz w:val="24"/>
          <w:szCs w:val="24"/>
        </w:rPr>
        <w:t>Co-operate</w:t>
      </w:r>
      <w:r w:rsidR="00F23945" w:rsidRPr="006840B0">
        <w:rPr>
          <w:sz w:val="24"/>
          <w:szCs w:val="24"/>
        </w:rPr>
        <w:t xml:space="preserve"> with each of its</w:t>
      </w:r>
      <w:r w:rsidR="00F23945">
        <w:rPr>
          <w:sz w:val="24"/>
          <w:szCs w:val="24"/>
        </w:rPr>
        <w:t xml:space="preserve"> relevant partners in </w:t>
      </w:r>
      <w:r w:rsidR="00CD37A0">
        <w:rPr>
          <w:sz w:val="24"/>
          <w:szCs w:val="24"/>
        </w:rPr>
        <w:t>order to protect the A</w:t>
      </w:r>
      <w:r w:rsidR="00F23945" w:rsidRPr="006840B0">
        <w:rPr>
          <w:sz w:val="24"/>
          <w:szCs w:val="24"/>
        </w:rPr>
        <w:t>dult. In their turn each relevant partner must al</w:t>
      </w:r>
      <w:r w:rsidR="00CD37A0">
        <w:rPr>
          <w:sz w:val="24"/>
          <w:szCs w:val="24"/>
        </w:rPr>
        <w:t>so co-operate with the Local A</w:t>
      </w:r>
      <w:r w:rsidR="00F23945" w:rsidRPr="006840B0">
        <w:rPr>
          <w:sz w:val="24"/>
          <w:szCs w:val="24"/>
        </w:rPr>
        <w:t>uthority.</w:t>
      </w:r>
    </w:p>
    <w:p w:rsidR="00F23945" w:rsidRDefault="00F23945" w:rsidP="00F23945">
      <w:pPr>
        <w:autoSpaceDE w:val="0"/>
        <w:autoSpaceDN w:val="0"/>
        <w:adjustRightInd w:val="0"/>
        <w:rPr>
          <w:sz w:val="24"/>
          <w:szCs w:val="24"/>
        </w:rPr>
      </w:pPr>
    </w:p>
    <w:p w:rsidR="00F23945" w:rsidRPr="00E55AB7" w:rsidRDefault="00F23945" w:rsidP="00E55AB7">
      <w:pPr>
        <w:autoSpaceDE w:val="0"/>
        <w:autoSpaceDN w:val="0"/>
        <w:adjustRightInd w:val="0"/>
        <w:rPr>
          <w:b/>
          <w:sz w:val="24"/>
          <w:szCs w:val="24"/>
        </w:rPr>
      </w:pPr>
      <w:r w:rsidRPr="00E55AB7">
        <w:rPr>
          <w:sz w:val="24"/>
          <w:szCs w:val="24"/>
        </w:rPr>
        <w:t>The RBSAB’s policy objective is to promote well-being, prevent and</w:t>
      </w:r>
      <w:r w:rsidRPr="00E55AB7">
        <w:rPr>
          <w:b/>
          <w:sz w:val="24"/>
          <w:szCs w:val="24"/>
        </w:rPr>
        <w:t xml:space="preserve"> reduce</w:t>
      </w:r>
      <w:r w:rsidR="00D84BBD" w:rsidRPr="00E55AB7">
        <w:rPr>
          <w:b/>
          <w:sz w:val="24"/>
          <w:szCs w:val="24"/>
        </w:rPr>
        <w:t xml:space="preserve"> </w:t>
      </w:r>
      <w:r w:rsidRPr="00E55AB7">
        <w:rPr>
          <w:b/>
          <w:sz w:val="24"/>
          <w:szCs w:val="24"/>
        </w:rPr>
        <w:t>t</w:t>
      </w:r>
      <w:r w:rsidR="00CD37A0">
        <w:rPr>
          <w:b/>
          <w:sz w:val="24"/>
          <w:szCs w:val="24"/>
        </w:rPr>
        <w:t xml:space="preserve">he risk of significant harm </w:t>
      </w:r>
      <w:r w:rsidR="00CD37A0" w:rsidRPr="00CD37A0">
        <w:rPr>
          <w:sz w:val="24"/>
          <w:szCs w:val="24"/>
        </w:rPr>
        <w:t>to A</w:t>
      </w:r>
      <w:r w:rsidR="00477A0D">
        <w:rPr>
          <w:sz w:val="24"/>
          <w:szCs w:val="24"/>
        </w:rPr>
        <w:t xml:space="preserve">dults with care and support needs </w:t>
      </w:r>
      <w:r w:rsidRPr="00E55AB7">
        <w:rPr>
          <w:sz w:val="24"/>
          <w:szCs w:val="24"/>
        </w:rPr>
        <w:t xml:space="preserve">whilst </w:t>
      </w:r>
      <w:r w:rsidRPr="00E55AB7">
        <w:rPr>
          <w:b/>
          <w:sz w:val="24"/>
          <w:szCs w:val="24"/>
        </w:rPr>
        <w:t>supporting individuals in maintaining control over their lives</w:t>
      </w:r>
      <w:r w:rsidRPr="00E55AB7">
        <w:rPr>
          <w:sz w:val="24"/>
          <w:szCs w:val="24"/>
        </w:rPr>
        <w:t xml:space="preserve"> and in making informed choices without coercion. </w:t>
      </w:r>
    </w:p>
    <w:p w:rsidR="00D84BBD" w:rsidRPr="00D84BBD" w:rsidRDefault="00D84BBD" w:rsidP="00D84BBD">
      <w:pPr>
        <w:pStyle w:val="ListParagraph"/>
        <w:autoSpaceDE w:val="0"/>
        <w:autoSpaceDN w:val="0"/>
        <w:adjustRightInd w:val="0"/>
        <w:ind w:left="1080"/>
        <w:rPr>
          <w:sz w:val="24"/>
          <w:szCs w:val="24"/>
        </w:rPr>
      </w:pPr>
    </w:p>
    <w:p w:rsidR="00F23945" w:rsidRPr="007903DB" w:rsidRDefault="00F23945" w:rsidP="00F23945">
      <w:pPr>
        <w:autoSpaceDE w:val="0"/>
        <w:autoSpaceDN w:val="0"/>
        <w:adjustRightInd w:val="0"/>
        <w:rPr>
          <w:sz w:val="10"/>
          <w:szCs w:val="10"/>
        </w:rPr>
      </w:pPr>
    </w:p>
    <w:p w:rsidR="006F3AA0" w:rsidRPr="00E55AB7" w:rsidRDefault="00F23945" w:rsidP="00E55AB7">
      <w:pPr>
        <w:autoSpaceDE w:val="0"/>
        <w:autoSpaceDN w:val="0"/>
        <w:adjustRightInd w:val="0"/>
        <w:rPr>
          <w:sz w:val="24"/>
          <w:szCs w:val="24"/>
        </w:rPr>
      </w:pPr>
      <w:r w:rsidRPr="00E55AB7">
        <w:rPr>
          <w:sz w:val="24"/>
          <w:szCs w:val="24"/>
        </w:rPr>
        <w:t xml:space="preserve">We believe that </w:t>
      </w:r>
      <w:r w:rsidRPr="00E55AB7">
        <w:rPr>
          <w:b/>
          <w:sz w:val="24"/>
          <w:szCs w:val="24"/>
        </w:rPr>
        <w:t>safeguarding is everybody’s business</w:t>
      </w:r>
      <w:r w:rsidRPr="00E55AB7">
        <w:rPr>
          <w:sz w:val="24"/>
          <w:szCs w:val="24"/>
        </w:rPr>
        <w:t xml:space="preserve"> with communities</w:t>
      </w:r>
    </w:p>
    <w:p w:rsidR="00F23945" w:rsidRPr="00E55AB7" w:rsidRDefault="00F23945" w:rsidP="00E55AB7">
      <w:pPr>
        <w:autoSpaceDE w:val="0"/>
        <w:autoSpaceDN w:val="0"/>
        <w:adjustRightInd w:val="0"/>
        <w:rPr>
          <w:sz w:val="24"/>
          <w:szCs w:val="24"/>
        </w:rPr>
      </w:pPr>
      <w:r w:rsidRPr="00E55AB7">
        <w:rPr>
          <w:sz w:val="24"/>
          <w:szCs w:val="24"/>
        </w:rPr>
        <w:t>playing a part in preventing, detecting and reporting neglect and abuse. Measures need to be in place locally to protect those least able to protect themselves. Safeguards against poor practice, harm and abuse need to be an integral part of care and support. We will achieve this through partnerships between local organisations, communities and individuals. We will respond effectively when safeguarding concerns are raised.</w:t>
      </w:r>
    </w:p>
    <w:p w:rsidR="00F23945" w:rsidRPr="007903DB" w:rsidRDefault="00F23945" w:rsidP="00F23945">
      <w:pPr>
        <w:autoSpaceDE w:val="0"/>
        <w:autoSpaceDN w:val="0"/>
        <w:adjustRightInd w:val="0"/>
        <w:rPr>
          <w:bCs/>
          <w:sz w:val="24"/>
          <w:szCs w:val="24"/>
        </w:rPr>
      </w:pPr>
    </w:p>
    <w:p w:rsidR="00F23945" w:rsidRPr="00E55AB7" w:rsidRDefault="00F23945" w:rsidP="00E55AB7">
      <w:pPr>
        <w:autoSpaceDE w:val="0"/>
        <w:autoSpaceDN w:val="0"/>
        <w:adjustRightInd w:val="0"/>
        <w:rPr>
          <w:bCs/>
          <w:sz w:val="24"/>
          <w:szCs w:val="24"/>
        </w:rPr>
      </w:pPr>
      <w:r w:rsidRPr="00E55AB7">
        <w:rPr>
          <w:bCs/>
          <w:sz w:val="24"/>
          <w:szCs w:val="24"/>
        </w:rPr>
        <w:lastRenderedPageBreak/>
        <w:t xml:space="preserve">Under the Care Act </w:t>
      </w:r>
      <w:r w:rsidR="005B2825" w:rsidRPr="00E55AB7">
        <w:rPr>
          <w:bCs/>
          <w:sz w:val="24"/>
          <w:szCs w:val="24"/>
        </w:rPr>
        <w:t>2014</w:t>
      </w:r>
      <w:r w:rsidRPr="00E55AB7">
        <w:rPr>
          <w:bCs/>
          <w:sz w:val="24"/>
          <w:szCs w:val="24"/>
        </w:rPr>
        <w:t xml:space="preserve"> local authorities must cooperate with each of their relevant partners, and those partners must cooperate with the local </w:t>
      </w:r>
      <w:r w:rsidR="00CD37A0">
        <w:rPr>
          <w:bCs/>
          <w:sz w:val="24"/>
          <w:szCs w:val="24"/>
        </w:rPr>
        <w:t>authority, in order to protect A</w:t>
      </w:r>
      <w:r w:rsidRPr="00E55AB7">
        <w:rPr>
          <w:bCs/>
          <w:sz w:val="24"/>
          <w:szCs w:val="24"/>
        </w:rPr>
        <w:t>dults with care and support needs experiencing or at risk of abuse or neglect.</w:t>
      </w:r>
    </w:p>
    <w:p w:rsidR="00F2730B" w:rsidRDefault="00F2730B" w:rsidP="00E55AB7">
      <w:pPr>
        <w:autoSpaceDE w:val="0"/>
        <w:autoSpaceDN w:val="0"/>
        <w:adjustRightInd w:val="0"/>
        <w:rPr>
          <w:bCs/>
          <w:sz w:val="24"/>
          <w:szCs w:val="24"/>
        </w:rPr>
      </w:pPr>
    </w:p>
    <w:p w:rsidR="0091783A" w:rsidRPr="00E55AB7" w:rsidRDefault="00F23945" w:rsidP="00E55AB7">
      <w:pPr>
        <w:autoSpaceDE w:val="0"/>
        <w:autoSpaceDN w:val="0"/>
        <w:adjustRightInd w:val="0"/>
        <w:rPr>
          <w:bCs/>
          <w:sz w:val="24"/>
          <w:szCs w:val="24"/>
        </w:rPr>
      </w:pPr>
      <w:r w:rsidRPr="00E55AB7">
        <w:rPr>
          <w:bCs/>
          <w:sz w:val="24"/>
          <w:szCs w:val="24"/>
        </w:rPr>
        <w:t xml:space="preserve">The </w:t>
      </w:r>
      <w:r w:rsidR="005636F8" w:rsidRPr="00E55AB7">
        <w:rPr>
          <w:bCs/>
          <w:sz w:val="24"/>
          <w:szCs w:val="24"/>
        </w:rPr>
        <w:t xml:space="preserve">Care </w:t>
      </w:r>
      <w:r w:rsidRPr="00E55AB7">
        <w:rPr>
          <w:bCs/>
          <w:sz w:val="24"/>
          <w:szCs w:val="24"/>
        </w:rPr>
        <w:t>Act</w:t>
      </w:r>
      <w:r w:rsidR="005636F8" w:rsidRPr="00E55AB7">
        <w:rPr>
          <w:bCs/>
          <w:sz w:val="24"/>
          <w:szCs w:val="24"/>
        </w:rPr>
        <w:t xml:space="preserve"> 2014</w:t>
      </w:r>
      <w:r w:rsidRPr="00E55AB7">
        <w:rPr>
          <w:bCs/>
          <w:sz w:val="24"/>
          <w:szCs w:val="24"/>
        </w:rPr>
        <w:t xml:space="preserve"> states that the following statutory partners which must be represented on the RBSAB:</w:t>
      </w:r>
    </w:p>
    <w:p w:rsidR="00F23945" w:rsidRPr="006F3AA0" w:rsidRDefault="005636F8" w:rsidP="00F23945">
      <w:pPr>
        <w:numPr>
          <w:ilvl w:val="0"/>
          <w:numId w:val="17"/>
        </w:numPr>
        <w:autoSpaceDE w:val="0"/>
        <w:autoSpaceDN w:val="0"/>
        <w:adjustRightInd w:val="0"/>
        <w:rPr>
          <w:color w:val="000000"/>
          <w:sz w:val="24"/>
          <w:szCs w:val="24"/>
          <w:lang w:eastAsia="en-GB"/>
        </w:rPr>
      </w:pPr>
      <w:r w:rsidRPr="006F3AA0">
        <w:rPr>
          <w:color w:val="000000"/>
          <w:sz w:val="24"/>
          <w:szCs w:val="24"/>
          <w:lang w:eastAsia="en-GB"/>
        </w:rPr>
        <w:t>Rochdale Borough Council</w:t>
      </w:r>
      <w:r w:rsidR="00F23945" w:rsidRPr="006F3AA0">
        <w:rPr>
          <w:color w:val="000000"/>
          <w:sz w:val="24"/>
          <w:szCs w:val="24"/>
          <w:lang w:eastAsia="en-GB"/>
        </w:rPr>
        <w:t>;</w:t>
      </w:r>
    </w:p>
    <w:p w:rsidR="00F23945" w:rsidRPr="006F3AA0" w:rsidRDefault="00A30852" w:rsidP="00A30852">
      <w:pPr>
        <w:numPr>
          <w:ilvl w:val="0"/>
          <w:numId w:val="17"/>
        </w:numPr>
        <w:autoSpaceDE w:val="0"/>
        <w:autoSpaceDN w:val="0"/>
        <w:adjustRightInd w:val="0"/>
        <w:rPr>
          <w:color w:val="000000"/>
          <w:sz w:val="24"/>
          <w:szCs w:val="24"/>
          <w:lang w:eastAsia="en-GB"/>
        </w:rPr>
      </w:pPr>
      <w:r w:rsidRPr="00A30852">
        <w:rPr>
          <w:color w:val="000000"/>
          <w:sz w:val="24"/>
          <w:szCs w:val="24"/>
          <w:lang w:eastAsia="en-GB"/>
        </w:rPr>
        <w:t>NHS Greater Manchester Integrated Care</w:t>
      </w:r>
      <w:r w:rsidR="00F23945" w:rsidRPr="006F3AA0">
        <w:rPr>
          <w:color w:val="000000"/>
          <w:sz w:val="24"/>
          <w:szCs w:val="24"/>
          <w:lang w:eastAsia="en-GB"/>
        </w:rPr>
        <w:t>; and</w:t>
      </w:r>
    </w:p>
    <w:p w:rsidR="00F23945" w:rsidRPr="006F3AA0" w:rsidRDefault="00477A0D" w:rsidP="00F23945">
      <w:pPr>
        <w:numPr>
          <w:ilvl w:val="0"/>
          <w:numId w:val="17"/>
        </w:numPr>
        <w:autoSpaceDE w:val="0"/>
        <w:autoSpaceDN w:val="0"/>
        <w:adjustRightInd w:val="0"/>
        <w:rPr>
          <w:bCs/>
          <w:sz w:val="24"/>
          <w:szCs w:val="24"/>
        </w:rPr>
      </w:pPr>
      <w:r>
        <w:rPr>
          <w:color w:val="000000"/>
          <w:sz w:val="24"/>
          <w:szCs w:val="24"/>
          <w:lang w:eastAsia="en-GB"/>
        </w:rPr>
        <w:t>T</w:t>
      </w:r>
      <w:r w:rsidR="00E24564" w:rsidRPr="006F3AA0">
        <w:rPr>
          <w:color w:val="000000"/>
          <w:sz w:val="24"/>
          <w:szCs w:val="24"/>
          <w:lang w:eastAsia="en-GB"/>
        </w:rPr>
        <w:t>he Chief O</w:t>
      </w:r>
      <w:r>
        <w:rPr>
          <w:color w:val="000000"/>
          <w:sz w:val="24"/>
          <w:szCs w:val="24"/>
          <w:lang w:eastAsia="en-GB"/>
        </w:rPr>
        <w:t>fficer of</w:t>
      </w:r>
      <w:r w:rsidR="00F23945" w:rsidRPr="006F3AA0">
        <w:rPr>
          <w:color w:val="000000"/>
          <w:sz w:val="24"/>
          <w:szCs w:val="24"/>
          <w:lang w:eastAsia="en-GB"/>
        </w:rPr>
        <w:t xml:space="preserve"> Police.</w:t>
      </w:r>
      <w:r>
        <w:rPr>
          <w:color w:val="000000"/>
          <w:sz w:val="24"/>
          <w:szCs w:val="24"/>
          <w:lang w:eastAsia="en-GB"/>
        </w:rPr>
        <w:t xml:space="preserve"> This is delegated to a Detective Superintendent.</w:t>
      </w:r>
    </w:p>
    <w:p w:rsidR="00F23945" w:rsidRDefault="00F23945" w:rsidP="00F23945">
      <w:pPr>
        <w:autoSpaceDE w:val="0"/>
        <w:autoSpaceDN w:val="0"/>
        <w:adjustRightInd w:val="0"/>
        <w:rPr>
          <w:bCs/>
          <w:sz w:val="24"/>
          <w:szCs w:val="24"/>
        </w:rPr>
      </w:pPr>
    </w:p>
    <w:p w:rsidR="00F23945" w:rsidRPr="007903DB" w:rsidRDefault="00F23945" w:rsidP="00E55AB7">
      <w:pPr>
        <w:autoSpaceDE w:val="0"/>
        <w:autoSpaceDN w:val="0"/>
        <w:adjustRightInd w:val="0"/>
        <w:rPr>
          <w:bCs/>
          <w:sz w:val="24"/>
          <w:szCs w:val="24"/>
        </w:rPr>
      </w:pPr>
      <w:r>
        <w:rPr>
          <w:bCs/>
          <w:sz w:val="24"/>
          <w:szCs w:val="24"/>
        </w:rPr>
        <w:t>However the Act also encourages membership fro</w:t>
      </w:r>
      <w:r w:rsidR="006917F2">
        <w:rPr>
          <w:bCs/>
          <w:sz w:val="24"/>
          <w:szCs w:val="24"/>
        </w:rPr>
        <w:t>m a wider group of agencies</w:t>
      </w:r>
      <w:r>
        <w:rPr>
          <w:bCs/>
          <w:sz w:val="24"/>
          <w:szCs w:val="24"/>
        </w:rPr>
        <w:t xml:space="preserve"> such as</w:t>
      </w:r>
      <w:r w:rsidR="006917F2">
        <w:rPr>
          <w:bCs/>
          <w:sz w:val="24"/>
          <w:szCs w:val="24"/>
        </w:rPr>
        <w:t xml:space="preserve"> other Health organisations,</w:t>
      </w:r>
      <w:r>
        <w:rPr>
          <w:bCs/>
          <w:sz w:val="24"/>
          <w:szCs w:val="24"/>
        </w:rPr>
        <w:t xml:space="preserve"> the Fire and Rescue Service, voluntary groups, ser</w:t>
      </w:r>
      <w:r w:rsidR="00CD37A0">
        <w:rPr>
          <w:bCs/>
          <w:sz w:val="24"/>
          <w:szCs w:val="24"/>
        </w:rPr>
        <w:t>vice user representatives, the C</w:t>
      </w:r>
      <w:r>
        <w:rPr>
          <w:bCs/>
          <w:sz w:val="24"/>
          <w:szCs w:val="24"/>
        </w:rPr>
        <w:t xml:space="preserve">are Quality Commission, Healthwatch etc., and these are represented on the RBSAB. Full membership details and more information can </w:t>
      </w:r>
      <w:r w:rsidR="00A30852">
        <w:rPr>
          <w:bCs/>
          <w:sz w:val="24"/>
          <w:szCs w:val="24"/>
        </w:rPr>
        <w:t xml:space="preserve">be found on the Board’s website </w:t>
      </w:r>
      <w:hyperlink r:id="rId13" w:history="1">
        <w:r w:rsidR="00A30852" w:rsidRPr="00950B2E">
          <w:rPr>
            <w:rStyle w:val="Hyperlink"/>
            <w:bCs/>
            <w:sz w:val="24"/>
            <w:szCs w:val="24"/>
          </w:rPr>
          <w:t>www.rochdalesafeguarding.com</w:t>
        </w:r>
      </w:hyperlink>
      <w:r w:rsidR="00A30852">
        <w:rPr>
          <w:bCs/>
          <w:sz w:val="24"/>
          <w:szCs w:val="24"/>
        </w:rPr>
        <w:t xml:space="preserve"> </w:t>
      </w:r>
      <w:r w:rsidR="00292A56">
        <w:rPr>
          <w:bCs/>
          <w:sz w:val="24"/>
          <w:szCs w:val="24"/>
        </w:rPr>
        <w:t xml:space="preserve"> </w:t>
      </w:r>
    </w:p>
    <w:p w:rsidR="00F23945" w:rsidRPr="00A30852" w:rsidRDefault="00F23945" w:rsidP="00F23945">
      <w:pPr>
        <w:pStyle w:val="Heading3"/>
        <w:spacing w:before="120" w:after="60"/>
        <w:jc w:val="left"/>
        <w:rPr>
          <w:bCs w:val="0"/>
          <w:sz w:val="16"/>
          <w:szCs w:val="16"/>
        </w:rPr>
      </w:pPr>
    </w:p>
    <w:p w:rsidR="00F23945" w:rsidRPr="006F3AA0" w:rsidRDefault="00E55AB7" w:rsidP="00E55AB7">
      <w:pPr>
        <w:pStyle w:val="Heading3"/>
        <w:spacing w:before="120" w:after="60"/>
        <w:jc w:val="left"/>
        <w:rPr>
          <w:color w:val="00B0F0"/>
          <w:sz w:val="28"/>
          <w:szCs w:val="28"/>
        </w:rPr>
      </w:pPr>
      <w:r w:rsidRPr="00E55AB7">
        <w:rPr>
          <w:bCs w:val="0"/>
          <w:color w:val="00B0F0"/>
          <w:sz w:val="28"/>
          <w:szCs w:val="28"/>
          <w:u w:val="none"/>
        </w:rPr>
        <w:t xml:space="preserve">1.2 </w:t>
      </w:r>
      <w:r w:rsidRPr="00E55AB7">
        <w:rPr>
          <w:bCs w:val="0"/>
          <w:color w:val="00B0F0"/>
          <w:sz w:val="28"/>
          <w:szCs w:val="28"/>
          <w:u w:val="none"/>
        </w:rPr>
        <w:tab/>
      </w:r>
      <w:r w:rsidR="00F23945" w:rsidRPr="00292A56">
        <w:rPr>
          <w:bCs w:val="0"/>
          <w:color w:val="00B0F0"/>
          <w:sz w:val="28"/>
          <w:szCs w:val="28"/>
          <w:u w:val="none"/>
        </w:rPr>
        <w:t xml:space="preserve">Principles </w:t>
      </w:r>
    </w:p>
    <w:p w:rsidR="00F23945" w:rsidRPr="007903DB" w:rsidRDefault="00F23945" w:rsidP="00F23945">
      <w:pPr>
        <w:rPr>
          <w:b/>
          <w:sz w:val="24"/>
          <w:szCs w:val="24"/>
        </w:rPr>
      </w:pPr>
    </w:p>
    <w:p w:rsidR="00F23945" w:rsidRDefault="00F23945" w:rsidP="00F23945">
      <w:pPr>
        <w:autoSpaceDE w:val="0"/>
        <w:autoSpaceDN w:val="0"/>
        <w:adjustRightInd w:val="0"/>
        <w:rPr>
          <w:bCs/>
          <w:sz w:val="24"/>
          <w:szCs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220980</wp:posOffset>
                </wp:positionH>
                <wp:positionV relativeFrom="paragraph">
                  <wp:posOffset>17780</wp:posOffset>
                </wp:positionV>
                <wp:extent cx="5678170" cy="5384800"/>
                <wp:effectExtent l="7620" t="12065" r="1016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5384800"/>
                        </a:xfrm>
                        <a:prstGeom prst="rect">
                          <a:avLst/>
                        </a:prstGeom>
                        <a:solidFill>
                          <a:srgbClr val="00B0F0">
                            <a:alpha val="33000"/>
                          </a:srgbClr>
                        </a:solidFill>
                        <a:ln w="9525">
                          <a:solidFill>
                            <a:srgbClr val="000000"/>
                          </a:solidFill>
                          <a:miter lim="800000"/>
                          <a:headEnd/>
                          <a:tailEnd/>
                        </a:ln>
                      </wps:spPr>
                      <wps:txbx>
                        <w:txbxContent>
                          <w:p w:rsidR="00F23945" w:rsidRPr="003E0761" w:rsidRDefault="00F23945" w:rsidP="00F23945">
                            <w:pPr>
                              <w:rPr>
                                <w:sz w:val="24"/>
                                <w:szCs w:val="24"/>
                              </w:rPr>
                            </w:pPr>
                            <w:r w:rsidRPr="003E0761">
                              <w:rPr>
                                <w:sz w:val="24"/>
                                <w:szCs w:val="24"/>
                              </w:rPr>
                              <w:t>Six key principles underpin all adult safeguarding work</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Empowerment</w:t>
                            </w:r>
                            <w:r w:rsidRPr="003E0761">
                              <w:rPr>
                                <w:sz w:val="24"/>
                                <w:szCs w:val="24"/>
                              </w:rPr>
                              <w:t xml:space="preserve"> – Personalisation and the presumption of person-led decisions and informed consent.</w:t>
                            </w:r>
                          </w:p>
                          <w:p w:rsidR="00F23945" w:rsidRPr="003E0761" w:rsidRDefault="00F23945" w:rsidP="00F23945">
                            <w:pPr>
                              <w:rPr>
                                <w:sz w:val="24"/>
                                <w:szCs w:val="24"/>
                              </w:rPr>
                            </w:pPr>
                            <w:r w:rsidRPr="003E0761">
                              <w:rPr>
                                <w:i/>
                                <w:iCs/>
                                <w:sz w:val="24"/>
                                <w:szCs w:val="24"/>
                              </w:rPr>
                              <w:t>“I am asked what I want as the outcomes from the safeguarding process and these directly inform what happens.”</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Prevention</w:t>
                            </w:r>
                            <w:r w:rsidRPr="003E0761">
                              <w:rPr>
                                <w:sz w:val="24"/>
                                <w:szCs w:val="24"/>
                              </w:rPr>
                              <w:t xml:space="preserve"> – It is better to take action before harm occurs.</w:t>
                            </w:r>
                          </w:p>
                          <w:p w:rsidR="00F23945" w:rsidRPr="003E0761" w:rsidRDefault="00F23945" w:rsidP="00F23945">
                            <w:pPr>
                              <w:rPr>
                                <w:sz w:val="24"/>
                                <w:szCs w:val="24"/>
                              </w:rPr>
                            </w:pPr>
                            <w:r w:rsidRPr="003E0761">
                              <w:rPr>
                                <w:i/>
                                <w:iCs/>
                                <w:sz w:val="24"/>
                                <w:szCs w:val="24"/>
                              </w:rPr>
                              <w:t>“I receive clear and simple information about what abuse is, how to recognise the signs and what I can do to seek help.”</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Proportionality</w:t>
                            </w:r>
                            <w:r w:rsidRPr="003E0761">
                              <w:rPr>
                                <w:sz w:val="24"/>
                                <w:szCs w:val="24"/>
                              </w:rPr>
                              <w:t xml:space="preserve"> – Proportionate and least intrusive response appropriate to the risk presented.</w:t>
                            </w:r>
                          </w:p>
                          <w:p w:rsidR="00F23945" w:rsidRPr="003E0761" w:rsidRDefault="00F23945" w:rsidP="00F23945">
                            <w:pPr>
                              <w:rPr>
                                <w:i/>
                                <w:iCs/>
                                <w:sz w:val="24"/>
                                <w:szCs w:val="24"/>
                              </w:rPr>
                            </w:pPr>
                            <w:r w:rsidRPr="003E0761">
                              <w:rPr>
                                <w:i/>
                                <w:iCs/>
                                <w:sz w:val="24"/>
                                <w:szCs w:val="24"/>
                              </w:rPr>
                              <w:t>“I am sure that the professionals will work for my best interests, as I see them and they will only get involved as much as needed.”</w:t>
                            </w:r>
                          </w:p>
                          <w:p w:rsidR="00F23945" w:rsidRPr="003E0761" w:rsidRDefault="00F23945" w:rsidP="00F23945">
                            <w:pPr>
                              <w:rPr>
                                <w:sz w:val="24"/>
                                <w:szCs w:val="24"/>
                              </w:rPr>
                            </w:pPr>
                          </w:p>
                          <w:p w:rsidR="00F23945" w:rsidRPr="003E0761" w:rsidRDefault="00F23945" w:rsidP="00F23945">
                            <w:pPr>
                              <w:rPr>
                                <w:sz w:val="24"/>
                                <w:szCs w:val="24"/>
                              </w:rPr>
                            </w:pPr>
                            <w:r w:rsidRPr="003E0761">
                              <w:rPr>
                                <w:b/>
                                <w:sz w:val="24"/>
                                <w:szCs w:val="24"/>
                              </w:rPr>
                              <w:t>Protection</w:t>
                            </w:r>
                            <w:r w:rsidRPr="003E0761">
                              <w:rPr>
                                <w:sz w:val="24"/>
                                <w:szCs w:val="24"/>
                              </w:rPr>
                              <w:t xml:space="preserve"> – Support and representation for those in greatest need.</w:t>
                            </w:r>
                          </w:p>
                          <w:p w:rsidR="00F23945" w:rsidRPr="003E0761" w:rsidRDefault="00F23945" w:rsidP="00F23945">
                            <w:pPr>
                              <w:rPr>
                                <w:sz w:val="24"/>
                                <w:szCs w:val="24"/>
                              </w:rPr>
                            </w:pPr>
                            <w:r w:rsidRPr="003E0761">
                              <w:rPr>
                                <w:i/>
                                <w:iCs/>
                                <w:sz w:val="24"/>
                                <w:szCs w:val="24"/>
                              </w:rPr>
                              <w:t xml:space="preserve">“I get help and support to report abuse. I get help to take part in the safeguarding process to the extent to which I want and to which I am able.” </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Partnership</w:t>
                            </w:r>
                            <w:r w:rsidRPr="003E0761">
                              <w:rPr>
                                <w:sz w:val="24"/>
                                <w:szCs w:val="24"/>
                              </w:rPr>
                              <w:t xml:space="preserve"> – Local solutions through services working with their communities. Communities have a part to play in preventing, detecting and reporting neglect and abuse.</w:t>
                            </w:r>
                          </w:p>
                          <w:p w:rsidR="00F23945" w:rsidRPr="003E0761" w:rsidRDefault="00F23945" w:rsidP="00F23945">
                            <w:pPr>
                              <w:rPr>
                                <w:sz w:val="24"/>
                                <w:szCs w:val="24"/>
                              </w:rPr>
                            </w:pPr>
                            <w:r w:rsidRPr="003E0761">
                              <w:rPr>
                                <w:i/>
                                <w:iCs/>
                                <w:sz w:val="24"/>
                                <w:szCs w:val="24"/>
                              </w:rPr>
                              <w:t>“I know that staff treat any personal and sensitive information in confidence, only sharing what is helpful and necessary. I am confident that professionals will work together to get the best result for me.”</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Accountability</w:t>
                            </w:r>
                            <w:r w:rsidRPr="003E0761">
                              <w:rPr>
                                <w:sz w:val="24"/>
                                <w:szCs w:val="24"/>
                              </w:rPr>
                              <w:t xml:space="preserve"> – Accountability and transparency in delivering safeguarding.</w:t>
                            </w:r>
                          </w:p>
                          <w:p w:rsidR="00F23945" w:rsidRPr="003E0761" w:rsidRDefault="00F23945" w:rsidP="00F23945">
                            <w:pPr>
                              <w:rPr>
                                <w:b/>
                                <w:sz w:val="24"/>
                                <w:szCs w:val="24"/>
                              </w:rPr>
                            </w:pPr>
                            <w:r w:rsidRPr="003E0761">
                              <w:rPr>
                                <w:i/>
                                <w:iCs/>
                                <w:sz w:val="24"/>
                                <w:szCs w:val="24"/>
                              </w:rPr>
                              <w:t>“I understand the role of everyone involved in my life.”</w:t>
                            </w:r>
                          </w:p>
                          <w:p w:rsidR="00F23945" w:rsidRDefault="00F23945" w:rsidP="00F239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7.4pt;margin-top:1.4pt;width:447.1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" fillcolor="#00b0f0">
                <v:fill opacity="21588f"/>
                <v:textbox>
                  <w:txbxContent>
                    <w:p w:rsidR="00F23945" w:rsidRPr="003E0761" w:rsidRDefault="00F23945" w:rsidP="00F23945">
                      <w:pPr>
                        <w:rPr>
                          <w:sz w:val="24"/>
                          <w:szCs w:val="24"/>
                        </w:rPr>
                      </w:pPr>
                      <w:r w:rsidRPr="003E0761">
                        <w:rPr>
                          <w:sz w:val="24"/>
                          <w:szCs w:val="24"/>
                        </w:rPr>
                        <w:t>Six key principles underpin all adult safeguarding work</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Empowerment</w:t>
                      </w:r>
                      <w:r w:rsidRPr="003E0761">
                        <w:rPr>
                          <w:sz w:val="24"/>
                          <w:szCs w:val="24"/>
                        </w:rPr>
                        <w:t xml:space="preserve"> – Personalisation and the presumption of person-led decisions and informed consent.</w:t>
                      </w:r>
                    </w:p>
                    <w:p w:rsidR="00F23945" w:rsidRPr="003E0761" w:rsidRDefault="00F23945" w:rsidP="00F23945">
                      <w:pPr>
                        <w:rPr>
                          <w:sz w:val="24"/>
                          <w:szCs w:val="24"/>
                        </w:rPr>
                      </w:pPr>
                      <w:r w:rsidRPr="003E0761">
                        <w:rPr>
                          <w:i/>
                          <w:iCs/>
                          <w:sz w:val="24"/>
                          <w:szCs w:val="24"/>
                        </w:rPr>
                        <w:t>“I am asked what I want as the outcomes from the safeguarding process and these directly inform what happens.”</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Prevention</w:t>
                      </w:r>
                      <w:r w:rsidRPr="003E0761">
                        <w:rPr>
                          <w:sz w:val="24"/>
                          <w:szCs w:val="24"/>
                        </w:rPr>
                        <w:t xml:space="preserve"> – It is better to take action before harm occurs.</w:t>
                      </w:r>
                    </w:p>
                    <w:p w:rsidR="00F23945" w:rsidRPr="003E0761" w:rsidRDefault="00F23945" w:rsidP="00F23945">
                      <w:pPr>
                        <w:rPr>
                          <w:sz w:val="24"/>
                          <w:szCs w:val="24"/>
                        </w:rPr>
                      </w:pPr>
                      <w:r w:rsidRPr="003E0761">
                        <w:rPr>
                          <w:i/>
                          <w:iCs/>
                          <w:sz w:val="24"/>
                          <w:szCs w:val="24"/>
                        </w:rPr>
                        <w:t>“I receive clear and simple information about what abuse is, how to recognise the signs and what I can do to seek help.”</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Proportionality</w:t>
                      </w:r>
                      <w:r w:rsidRPr="003E0761">
                        <w:rPr>
                          <w:sz w:val="24"/>
                          <w:szCs w:val="24"/>
                        </w:rPr>
                        <w:t xml:space="preserve"> – Proportionate and least intrusive response appropriate to the risk presented.</w:t>
                      </w:r>
                    </w:p>
                    <w:p w:rsidR="00F23945" w:rsidRPr="003E0761" w:rsidRDefault="00F23945" w:rsidP="00F23945">
                      <w:pPr>
                        <w:rPr>
                          <w:i/>
                          <w:iCs/>
                          <w:sz w:val="24"/>
                          <w:szCs w:val="24"/>
                        </w:rPr>
                      </w:pPr>
                      <w:r w:rsidRPr="003E0761">
                        <w:rPr>
                          <w:i/>
                          <w:iCs/>
                          <w:sz w:val="24"/>
                          <w:szCs w:val="24"/>
                        </w:rPr>
                        <w:t>“I am sure that the professionals will work for my best interests, as I see them and they will only get involved as much as needed.”</w:t>
                      </w:r>
                    </w:p>
                    <w:p w:rsidR="00F23945" w:rsidRPr="003E0761" w:rsidRDefault="00F23945" w:rsidP="00F23945">
                      <w:pPr>
                        <w:rPr>
                          <w:sz w:val="24"/>
                          <w:szCs w:val="24"/>
                        </w:rPr>
                      </w:pPr>
                    </w:p>
                    <w:p w:rsidR="00F23945" w:rsidRPr="003E0761" w:rsidRDefault="00F23945" w:rsidP="00F23945">
                      <w:pPr>
                        <w:rPr>
                          <w:sz w:val="24"/>
                          <w:szCs w:val="24"/>
                        </w:rPr>
                      </w:pPr>
                      <w:r w:rsidRPr="003E0761">
                        <w:rPr>
                          <w:b/>
                          <w:sz w:val="24"/>
                          <w:szCs w:val="24"/>
                        </w:rPr>
                        <w:t>Protection</w:t>
                      </w:r>
                      <w:r w:rsidRPr="003E0761">
                        <w:rPr>
                          <w:sz w:val="24"/>
                          <w:szCs w:val="24"/>
                        </w:rPr>
                        <w:t xml:space="preserve"> – Support and representation for those in greatest need.</w:t>
                      </w:r>
                    </w:p>
                    <w:p w:rsidR="00F23945" w:rsidRPr="003E0761" w:rsidRDefault="00F23945" w:rsidP="00F23945">
                      <w:pPr>
                        <w:rPr>
                          <w:sz w:val="24"/>
                          <w:szCs w:val="24"/>
                        </w:rPr>
                      </w:pPr>
                      <w:r w:rsidRPr="003E0761">
                        <w:rPr>
                          <w:i/>
                          <w:iCs/>
                          <w:sz w:val="24"/>
                          <w:szCs w:val="24"/>
                        </w:rPr>
                        <w:t xml:space="preserve">“I get help and support to report abuse. I get help to take part in the safeguarding process to the extent to which I want and to which I am able.” </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Partnership</w:t>
                      </w:r>
                      <w:r w:rsidRPr="003E0761">
                        <w:rPr>
                          <w:sz w:val="24"/>
                          <w:szCs w:val="24"/>
                        </w:rPr>
                        <w:t xml:space="preserve"> – Local solutions through services working with their communities. Communities have a part to play in preventing, detecting and reporting neglect and abuse.</w:t>
                      </w:r>
                    </w:p>
                    <w:p w:rsidR="00F23945" w:rsidRPr="003E0761" w:rsidRDefault="00F23945" w:rsidP="00F23945">
                      <w:pPr>
                        <w:rPr>
                          <w:sz w:val="24"/>
                          <w:szCs w:val="24"/>
                        </w:rPr>
                      </w:pPr>
                      <w:r w:rsidRPr="003E0761">
                        <w:rPr>
                          <w:i/>
                          <w:iCs/>
                          <w:sz w:val="24"/>
                          <w:szCs w:val="24"/>
                        </w:rPr>
                        <w:t>“I know that staff treat any personal and sensitive information in confidence, only sharing what is helpful and necessary. I am confident that professionals will work together to get the best result for me.”</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Accountability</w:t>
                      </w:r>
                      <w:r w:rsidRPr="003E0761">
                        <w:rPr>
                          <w:sz w:val="24"/>
                          <w:szCs w:val="24"/>
                        </w:rPr>
                        <w:t xml:space="preserve"> – Accountability and transparency in delivering safeguarding.</w:t>
                      </w:r>
                    </w:p>
                    <w:p w:rsidR="00F23945" w:rsidRPr="003E0761" w:rsidRDefault="00F23945" w:rsidP="00F23945">
                      <w:pPr>
                        <w:rPr>
                          <w:b/>
                          <w:sz w:val="24"/>
                          <w:szCs w:val="24"/>
                        </w:rPr>
                      </w:pPr>
                      <w:r w:rsidRPr="003E0761">
                        <w:rPr>
                          <w:i/>
                          <w:iCs/>
                          <w:sz w:val="24"/>
                          <w:szCs w:val="24"/>
                        </w:rPr>
                        <w:t>“I understand the role of everyone involved in my life.”</w:t>
                      </w:r>
                    </w:p>
                    <w:p w:rsidR="00F23945" w:rsidRDefault="00F23945" w:rsidP="00F23945"/>
                  </w:txbxContent>
                </v:textbox>
              </v:shape>
            </w:pict>
          </mc:Fallback>
        </mc:AlternateContent>
      </w: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F23945" w:rsidRDefault="00F23945" w:rsidP="00F23945">
      <w:pPr>
        <w:autoSpaceDE w:val="0"/>
        <w:autoSpaceDN w:val="0"/>
        <w:adjustRightInd w:val="0"/>
        <w:rPr>
          <w:bCs/>
          <w:sz w:val="24"/>
          <w:szCs w:val="24"/>
        </w:rPr>
      </w:pPr>
    </w:p>
    <w:p w:rsidR="00E55AB7" w:rsidRDefault="00E55AB7" w:rsidP="00E55AB7">
      <w:pPr>
        <w:autoSpaceDE w:val="0"/>
        <w:autoSpaceDN w:val="0"/>
        <w:adjustRightInd w:val="0"/>
        <w:rPr>
          <w:bCs/>
          <w:sz w:val="24"/>
          <w:szCs w:val="24"/>
        </w:rPr>
      </w:pPr>
    </w:p>
    <w:p w:rsidR="00F23945" w:rsidRPr="00E55AB7" w:rsidRDefault="00F23945" w:rsidP="00E55AB7">
      <w:pPr>
        <w:autoSpaceDE w:val="0"/>
        <w:autoSpaceDN w:val="0"/>
        <w:adjustRightInd w:val="0"/>
        <w:rPr>
          <w:bCs/>
          <w:sz w:val="24"/>
          <w:szCs w:val="24"/>
        </w:rPr>
      </w:pPr>
      <w:r w:rsidRPr="00E55AB7">
        <w:rPr>
          <w:bCs/>
          <w:sz w:val="24"/>
          <w:szCs w:val="24"/>
        </w:rPr>
        <w:lastRenderedPageBreak/>
        <w:t>Thes</w:t>
      </w:r>
      <w:r w:rsidR="00CD37A0">
        <w:rPr>
          <w:bCs/>
          <w:sz w:val="24"/>
          <w:szCs w:val="24"/>
        </w:rPr>
        <w:t>e six principles that underpin Adult S</w:t>
      </w:r>
      <w:r w:rsidRPr="00E55AB7">
        <w:rPr>
          <w:bCs/>
          <w:sz w:val="24"/>
          <w:szCs w:val="24"/>
        </w:rPr>
        <w:t>afeguarding apply to all sectors and settings including care and support services, social work, healthcare, welfare, housing providers and the police. The principles should inform the ways in which professionals and other staff work with people at risk of abuse or neglect. The principles can also help Rochdale Borough Safeguarding Adults Board and organisations more widely, by using them to examine and improve their local arrangements.</w:t>
      </w:r>
    </w:p>
    <w:p w:rsidR="00F23945" w:rsidRPr="006F3AA0" w:rsidRDefault="00F23945" w:rsidP="00F23945">
      <w:pPr>
        <w:autoSpaceDE w:val="0"/>
        <w:autoSpaceDN w:val="0"/>
        <w:adjustRightInd w:val="0"/>
        <w:rPr>
          <w:sz w:val="24"/>
          <w:szCs w:val="24"/>
        </w:rPr>
      </w:pPr>
    </w:p>
    <w:p w:rsidR="0091783A" w:rsidRPr="00E55AB7" w:rsidRDefault="00F23945" w:rsidP="00E55AB7">
      <w:pPr>
        <w:autoSpaceDE w:val="0"/>
        <w:autoSpaceDN w:val="0"/>
        <w:adjustRightInd w:val="0"/>
        <w:rPr>
          <w:color w:val="000000"/>
          <w:sz w:val="24"/>
          <w:szCs w:val="24"/>
          <w:lang w:eastAsia="en-GB"/>
        </w:rPr>
      </w:pPr>
      <w:r w:rsidRPr="00E55AB7">
        <w:rPr>
          <w:color w:val="000000"/>
          <w:sz w:val="24"/>
          <w:szCs w:val="24"/>
          <w:lang w:eastAsia="en-GB"/>
        </w:rPr>
        <w:t xml:space="preserve">The work of the Safeguarding Adults Board is also underpinned by other general sets of principles, standards or legislation to which all agencies agree to follow: </w:t>
      </w:r>
    </w:p>
    <w:p w:rsidR="00F23945" w:rsidRPr="006F3AA0" w:rsidRDefault="00F23945" w:rsidP="00F23945">
      <w:pPr>
        <w:numPr>
          <w:ilvl w:val="0"/>
          <w:numId w:val="19"/>
        </w:numPr>
        <w:autoSpaceDE w:val="0"/>
        <w:autoSpaceDN w:val="0"/>
        <w:adjustRightInd w:val="0"/>
        <w:spacing w:after="33"/>
        <w:rPr>
          <w:color w:val="000000"/>
          <w:sz w:val="24"/>
          <w:szCs w:val="24"/>
          <w:lang w:eastAsia="en-GB"/>
        </w:rPr>
      </w:pPr>
      <w:r w:rsidRPr="006F3AA0">
        <w:rPr>
          <w:color w:val="000000"/>
          <w:sz w:val="24"/>
          <w:szCs w:val="24"/>
          <w:lang w:eastAsia="en-GB"/>
        </w:rPr>
        <w:t xml:space="preserve">Caldicott guidelines </w:t>
      </w:r>
    </w:p>
    <w:p w:rsidR="00F23945" w:rsidRPr="006F3AA0" w:rsidRDefault="00F23945" w:rsidP="00F23945">
      <w:pPr>
        <w:numPr>
          <w:ilvl w:val="0"/>
          <w:numId w:val="19"/>
        </w:numPr>
        <w:autoSpaceDE w:val="0"/>
        <w:autoSpaceDN w:val="0"/>
        <w:adjustRightInd w:val="0"/>
        <w:spacing w:after="33"/>
        <w:rPr>
          <w:color w:val="000000"/>
          <w:sz w:val="24"/>
          <w:szCs w:val="24"/>
          <w:lang w:eastAsia="en-GB"/>
        </w:rPr>
      </w:pPr>
      <w:r w:rsidRPr="006F3AA0">
        <w:rPr>
          <w:color w:val="000000"/>
          <w:sz w:val="24"/>
          <w:szCs w:val="24"/>
          <w:lang w:eastAsia="en-GB"/>
        </w:rPr>
        <w:t xml:space="preserve">Human Rights Act 1998 </w:t>
      </w:r>
    </w:p>
    <w:p w:rsidR="00F23945" w:rsidRPr="00C671E6" w:rsidRDefault="00551080" w:rsidP="00F23945">
      <w:pPr>
        <w:numPr>
          <w:ilvl w:val="0"/>
          <w:numId w:val="19"/>
        </w:numPr>
        <w:autoSpaceDE w:val="0"/>
        <w:autoSpaceDN w:val="0"/>
        <w:adjustRightInd w:val="0"/>
        <w:spacing w:after="33"/>
        <w:rPr>
          <w:sz w:val="24"/>
          <w:szCs w:val="24"/>
          <w:lang w:eastAsia="en-GB"/>
        </w:rPr>
      </w:pPr>
      <w:r w:rsidRPr="00C671E6">
        <w:rPr>
          <w:sz w:val="24"/>
          <w:szCs w:val="24"/>
          <w:lang w:eastAsia="en-GB"/>
        </w:rPr>
        <w:t>Data Protection Act 2018/</w:t>
      </w:r>
      <w:r w:rsidR="00A12F42">
        <w:rPr>
          <w:sz w:val="24"/>
          <w:szCs w:val="24"/>
          <w:lang w:eastAsia="en-GB"/>
        </w:rPr>
        <w:t xml:space="preserve">UK </w:t>
      </w:r>
      <w:r w:rsidRPr="00C671E6">
        <w:rPr>
          <w:sz w:val="24"/>
          <w:szCs w:val="24"/>
          <w:lang w:eastAsia="en-GB"/>
        </w:rPr>
        <w:t>GDPR</w:t>
      </w:r>
      <w:r w:rsidR="00F23945" w:rsidRPr="00C671E6">
        <w:rPr>
          <w:sz w:val="24"/>
          <w:szCs w:val="24"/>
          <w:lang w:eastAsia="en-GB"/>
        </w:rPr>
        <w:t xml:space="preserve"> </w:t>
      </w:r>
    </w:p>
    <w:p w:rsidR="00F23945" w:rsidRPr="006F3AA0" w:rsidRDefault="00F23945" w:rsidP="00F23945">
      <w:pPr>
        <w:autoSpaceDE w:val="0"/>
        <w:autoSpaceDN w:val="0"/>
        <w:adjustRightInd w:val="0"/>
        <w:ind w:left="360"/>
        <w:rPr>
          <w:b/>
          <w:bCs/>
          <w:color w:val="00B0F0"/>
          <w:sz w:val="24"/>
          <w:szCs w:val="24"/>
          <w:u w:val="single"/>
          <w:lang w:eastAsia="en-GB"/>
        </w:rPr>
      </w:pPr>
    </w:p>
    <w:p w:rsidR="00F23945" w:rsidRPr="00E55AB7" w:rsidRDefault="00F23945" w:rsidP="00E55AB7">
      <w:pPr>
        <w:autoSpaceDE w:val="0"/>
        <w:autoSpaceDN w:val="0"/>
        <w:adjustRightInd w:val="0"/>
        <w:rPr>
          <w:sz w:val="24"/>
          <w:szCs w:val="24"/>
          <w:lang w:eastAsia="en-GB"/>
        </w:rPr>
      </w:pPr>
      <w:r w:rsidRPr="00E55AB7">
        <w:rPr>
          <w:sz w:val="24"/>
          <w:szCs w:val="24"/>
          <w:lang w:eastAsia="en-GB"/>
        </w:rPr>
        <w:t>Safeguarding means protecting an adult’s right to live in safety, free from</w:t>
      </w:r>
      <w:r w:rsidR="00E55AB7">
        <w:rPr>
          <w:sz w:val="24"/>
          <w:szCs w:val="24"/>
          <w:lang w:eastAsia="en-GB"/>
        </w:rPr>
        <w:t xml:space="preserve"> </w:t>
      </w:r>
      <w:r w:rsidRPr="00E55AB7">
        <w:rPr>
          <w:sz w:val="24"/>
          <w:szCs w:val="24"/>
          <w:lang w:eastAsia="en-GB"/>
        </w:rPr>
        <w:t>abuse and</w:t>
      </w:r>
      <w:r w:rsidR="00E24564" w:rsidRPr="00E55AB7">
        <w:rPr>
          <w:sz w:val="24"/>
          <w:szCs w:val="24"/>
          <w:lang w:eastAsia="en-GB"/>
        </w:rPr>
        <w:t xml:space="preserve"> neglect</w:t>
      </w:r>
      <w:r w:rsidRPr="00E55AB7">
        <w:rPr>
          <w:sz w:val="24"/>
          <w:szCs w:val="24"/>
          <w:lang w:eastAsia="en-GB"/>
        </w:rPr>
        <w: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p>
    <w:p w:rsidR="00F23945" w:rsidRDefault="00F23945" w:rsidP="00F23945">
      <w:pPr>
        <w:autoSpaceDE w:val="0"/>
        <w:autoSpaceDN w:val="0"/>
        <w:adjustRightInd w:val="0"/>
        <w:ind w:left="360"/>
        <w:rPr>
          <w:b/>
          <w:bCs/>
          <w:color w:val="00B0F0"/>
          <w:sz w:val="24"/>
          <w:szCs w:val="24"/>
          <w:u w:val="single"/>
          <w:lang w:eastAsia="en-GB"/>
        </w:rPr>
      </w:pPr>
    </w:p>
    <w:p w:rsidR="00E55AB7" w:rsidRDefault="00E55AB7" w:rsidP="00E55AB7">
      <w:pPr>
        <w:autoSpaceDE w:val="0"/>
        <w:autoSpaceDN w:val="0"/>
        <w:adjustRightInd w:val="0"/>
        <w:rPr>
          <w:b/>
          <w:bCs/>
          <w:color w:val="00B0F0"/>
          <w:sz w:val="24"/>
          <w:szCs w:val="24"/>
          <w:u w:val="single"/>
          <w:lang w:eastAsia="en-GB"/>
        </w:rPr>
      </w:pPr>
    </w:p>
    <w:p w:rsidR="00E95D65" w:rsidRPr="00292A56" w:rsidRDefault="00E55AB7" w:rsidP="00E55AB7">
      <w:pPr>
        <w:autoSpaceDE w:val="0"/>
        <w:autoSpaceDN w:val="0"/>
        <w:adjustRightInd w:val="0"/>
        <w:rPr>
          <w:color w:val="00B0F0"/>
          <w:sz w:val="28"/>
          <w:szCs w:val="28"/>
          <w:lang w:eastAsia="en-GB"/>
        </w:rPr>
      </w:pPr>
      <w:r w:rsidRPr="00E55AB7">
        <w:rPr>
          <w:b/>
          <w:bCs/>
          <w:color w:val="00B0F0"/>
          <w:sz w:val="24"/>
          <w:szCs w:val="24"/>
          <w:lang w:eastAsia="en-GB"/>
        </w:rPr>
        <w:t xml:space="preserve">1.3 </w:t>
      </w:r>
      <w:r w:rsidRPr="00E55AB7">
        <w:rPr>
          <w:b/>
          <w:bCs/>
          <w:color w:val="00B0F0"/>
          <w:sz w:val="24"/>
          <w:szCs w:val="24"/>
          <w:lang w:eastAsia="en-GB"/>
        </w:rPr>
        <w:tab/>
      </w:r>
      <w:r w:rsidR="00F23945" w:rsidRPr="00292A56">
        <w:rPr>
          <w:b/>
          <w:bCs/>
          <w:color w:val="00B0F0"/>
          <w:sz w:val="28"/>
          <w:szCs w:val="28"/>
          <w:lang w:eastAsia="en-GB"/>
        </w:rPr>
        <w:t>Commitment of all agencies working together and the role</w:t>
      </w:r>
    </w:p>
    <w:p w:rsidR="00F23945" w:rsidRPr="00292A56" w:rsidRDefault="00E55AB7" w:rsidP="00E55AB7">
      <w:pPr>
        <w:autoSpaceDE w:val="0"/>
        <w:autoSpaceDN w:val="0"/>
        <w:adjustRightInd w:val="0"/>
        <w:rPr>
          <w:color w:val="00B0F0"/>
          <w:sz w:val="28"/>
          <w:szCs w:val="28"/>
          <w:lang w:eastAsia="en-GB"/>
        </w:rPr>
      </w:pPr>
      <w:r w:rsidRPr="00292A56">
        <w:rPr>
          <w:b/>
          <w:bCs/>
          <w:color w:val="00B0F0"/>
          <w:sz w:val="28"/>
          <w:szCs w:val="28"/>
          <w:lang w:eastAsia="en-GB"/>
        </w:rPr>
        <w:t xml:space="preserve">         </w:t>
      </w:r>
      <w:r w:rsidR="00F23945" w:rsidRPr="00292A56">
        <w:rPr>
          <w:b/>
          <w:bCs/>
          <w:color w:val="00B0F0"/>
          <w:sz w:val="28"/>
          <w:szCs w:val="28"/>
          <w:lang w:eastAsia="en-GB"/>
        </w:rPr>
        <w:t xml:space="preserve">of the RBSAB </w:t>
      </w:r>
    </w:p>
    <w:p w:rsidR="00F23945" w:rsidRDefault="00F23945" w:rsidP="00F23945">
      <w:pPr>
        <w:autoSpaceDE w:val="0"/>
        <w:autoSpaceDN w:val="0"/>
        <w:adjustRightInd w:val="0"/>
        <w:ind w:left="720"/>
        <w:rPr>
          <w:color w:val="000000"/>
          <w:sz w:val="24"/>
          <w:szCs w:val="24"/>
          <w:lang w:eastAsia="en-GB"/>
        </w:rPr>
      </w:pPr>
    </w:p>
    <w:p w:rsidR="006F3AA0" w:rsidRPr="00E55AB7" w:rsidRDefault="00F23945" w:rsidP="00E55AB7">
      <w:pPr>
        <w:autoSpaceDE w:val="0"/>
        <w:autoSpaceDN w:val="0"/>
        <w:adjustRightInd w:val="0"/>
        <w:rPr>
          <w:color w:val="000000"/>
          <w:sz w:val="24"/>
          <w:szCs w:val="24"/>
          <w:lang w:eastAsia="en-GB"/>
        </w:rPr>
      </w:pPr>
      <w:r w:rsidRPr="00E55AB7">
        <w:rPr>
          <w:color w:val="000000"/>
          <w:sz w:val="24"/>
          <w:szCs w:val="24"/>
          <w:lang w:eastAsia="en-GB"/>
        </w:rPr>
        <w:t>All agencies who are members of the RBSAB and other partner agencies who are signatories, have agreed to work to these policies and procedures, so that there is consisten</w:t>
      </w:r>
      <w:r w:rsidR="00464B23" w:rsidRPr="00E55AB7">
        <w:rPr>
          <w:color w:val="000000"/>
          <w:sz w:val="24"/>
          <w:szCs w:val="24"/>
          <w:lang w:eastAsia="en-GB"/>
        </w:rPr>
        <w:t>cy in how adults at risk of abuse or neglect</w:t>
      </w:r>
      <w:r w:rsidRPr="00E55AB7">
        <w:rPr>
          <w:color w:val="000000"/>
          <w:sz w:val="24"/>
          <w:szCs w:val="24"/>
          <w:lang w:eastAsia="en-GB"/>
        </w:rPr>
        <w:t xml:space="preserve"> are safeguarded from harm.</w:t>
      </w:r>
    </w:p>
    <w:p w:rsidR="00F23945" w:rsidRPr="006F3AA0" w:rsidRDefault="00F23945" w:rsidP="006F3AA0">
      <w:pPr>
        <w:pStyle w:val="ListParagraph"/>
        <w:autoSpaceDE w:val="0"/>
        <w:autoSpaceDN w:val="0"/>
        <w:adjustRightInd w:val="0"/>
        <w:ind w:left="1080"/>
        <w:rPr>
          <w:rFonts w:ascii="Arial" w:hAnsi="Arial" w:cs="Arial"/>
          <w:color w:val="000000"/>
          <w:sz w:val="24"/>
          <w:szCs w:val="24"/>
          <w:lang w:eastAsia="en-GB"/>
        </w:rPr>
      </w:pPr>
      <w:r w:rsidRPr="006F3AA0">
        <w:rPr>
          <w:rFonts w:ascii="Arial" w:hAnsi="Arial" w:cs="Arial"/>
          <w:color w:val="000000"/>
          <w:sz w:val="24"/>
          <w:szCs w:val="24"/>
          <w:lang w:eastAsia="en-GB"/>
        </w:rPr>
        <w:t xml:space="preserve"> </w:t>
      </w:r>
    </w:p>
    <w:p w:rsidR="00F23945" w:rsidRPr="00E55AB7" w:rsidRDefault="00F23945" w:rsidP="00E55AB7">
      <w:pPr>
        <w:autoSpaceDE w:val="0"/>
        <w:autoSpaceDN w:val="0"/>
        <w:adjustRightInd w:val="0"/>
        <w:rPr>
          <w:color w:val="000000"/>
          <w:sz w:val="24"/>
          <w:szCs w:val="24"/>
          <w:lang w:eastAsia="en-GB"/>
        </w:rPr>
      </w:pPr>
      <w:r w:rsidRPr="00E55AB7">
        <w:rPr>
          <w:color w:val="000000"/>
          <w:sz w:val="24"/>
          <w:szCs w:val="24"/>
          <w:lang w:eastAsia="en-GB"/>
        </w:rPr>
        <w:t>Individual organisations may have their own guidance. However, those which provide services under contract to the partner agencies are</w:t>
      </w:r>
      <w:r w:rsidR="00D908C5">
        <w:rPr>
          <w:color w:val="000000"/>
          <w:sz w:val="24"/>
          <w:szCs w:val="24"/>
          <w:lang w:eastAsia="en-GB"/>
        </w:rPr>
        <w:t xml:space="preserve"> required to comply with these policy &amp; procedures. These p</w:t>
      </w:r>
      <w:r w:rsidRPr="00E55AB7">
        <w:rPr>
          <w:color w:val="000000"/>
          <w:sz w:val="24"/>
          <w:szCs w:val="24"/>
          <w:lang w:eastAsia="en-GB"/>
        </w:rPr>
        <w:t xml:space="preserve">rocedures must also be used in conjunction with related procedures such as domestic abuse/violence, disciplinary procedures, health and safety and whistle-blowing etc. </w:t>
      </w:r>
    </w:p>
    <w:p w:rsidR="006F3AA0" w:rsidRPr="006F3AA0" w:rsidRDefault="006F3AA0" w:rsidP="006F3AA0">
      <w:pPr>
        <w:autoSpaceDE w:val="0"/>
        <w:autoSpaceDN w:val="0"/>
        <w:adjustRightInd w:val="0"/>
        <w:rPr>
          <w:color w:val="000000"/>
          <w:sz w:val="24"/>
          <w:szCs w:val="24"/>
          <w:lang w:eastAsia="en-GB"/>
        </w:rPr>
      </w:pPr>
    </w:p>
    <w:p w:rsidR="00F23945" w:rsidRPr="00E55AB7" w:rsidRDefault="00F23945" w:rsidP="00E55AB7">
      <w:pPr>
        <w:autoSpaceDE w:val="0"/>
        <w:autoSpaceDN w:val="0"/>
        <w:adjustRightInd w:val="0"/>
        <w:rPr>
          <w:color w:val="000000"/>
          <w:sz w:val="24"/>
          <w:szCs w:val="24"/>
          <w:lang w:eastAsia="en-GB"/>
        </w:rPr>
      </w:pPr>
      <w:r w:rsidRPr="00E55AB7">
        <w:rPr>
          <w:color w:val="000000"/>
          <w:sz w:val="24"/>
          <w:szCs w:val="24"/>
          <w:lang w:eastAsia="en-GB"/>
        </w:rPr>
        <w:t>Those who work as personal assistants to adults w</w:t>
      </w:r>
      <w:r w:rsidR="00F2730B">
        <w:rPr>
          <w:color w:val="000000"/>
          <w:sz w:val="24"/>
          <w:szCs w:val="24"/>
          <w:lang w:eastAsia="en-GB"/>
        </w:rPr>
        <w:t>ho may be at risk should</w:t>
      </w:r>
      <w:r w:rsidRPr="00E55AB7">
        <w:rPr>
          <w:color w:val="000000"/>
          <w:sz w:val="24"/>
          <w:szCs w:val="24"/>
          <w:lang w:eastAsia="en-GB"/>
        </w:rPr>
        <w:t xml:space="preserve"> make </w:t>
      </w:r>
      <w:r w:rsidR="00D908C5">
        <w:rPr>
          <w:color w:val="000000"/>
          <w:sz w:val="24"/>
          <w:szCs w:val="24"/>
          <w:lang w:eastAsia="en-GB"/>
        </w:rPr>
        <w:t>themselves familiar with these policy &amp; p</w:t>
      </w:r>
      <w:r w:rsidRPr="00E55AB7">
        <w:rPr>
          <w:color w:val="000000"/>
          <w:sz w:val="24"/>
          <w:szCs w:val="24"/>
          <w:lang w:eastAsia="en-GB"/>
        </w:rPr>
        <w:t>rocedures.</w:t>
      </w:r>
    </w:p>
    <w:p w:rsidR="006F3AA0" w:rsidRPr="006F3AA0" w:rsidRDefault="006F3AA0" w:rsidP="006F3AA0">
      <w:pPr>
        <w:autoSpaceDE w:val="0"/>
        <w:autoSpaceDN w:val="0"/>
        <w:adjustRightInd w:val="0"/>
        <w:rPr>
          <w:color w:val="000000"/>
          <w:sz w:val="24"/>
          <w:szCs w:val="24"/>
          <w:lang w:eastAsia="en-GB"/>
        </w:rPr>
      </w:pPr>
    </w:p>
    <w:p w:rsidR="00F23945" w:rsidRPr="00A30852" w:rsidRDefault="00F23945" w:rsidP="00F23945">
      <w:pPr>
        <w:autoSpaceDE w:val="0"/>
        <w:autoSpaceDN w:val="0"/>
        <w:adjustRightInd w:val="0"/>
        <w:rPr>
          <w:color w:val="000000"/>
          <w:sz w:val="24"/>
          <w:szCs w:val="24"/>
          <w:lang w:eastAsia="en-GB"/>
        </w:rPr>
      </w:pPr>
      <w:r w:rsidRPr="00E55AB7">
        <w:rPr>
          <w:color w:val="000000"/>
          <w:sz w:val="24"/>
          <w:szCs w:val="24"/>
          <w:lang w:eastAsia="en-GB"/>
        </w:rPr>
        <w:t>The Local Authority leads but other organisations have a role in assisting with safeguarding enquiries.</w:t>
      </w:r>
    </w:p>
    <w:p w:rsidR="00F23945" w:rsidRPr="00E55AB7" w:rsidRDefault="00F23945" w:rsidP="00E95D65">
      <w:pPr>
        <w:pageBreakBefore/>
        <w:autoSpaceDE w:val="0"/>
        <w:autoSpaceDN w:val="0"/>
        <w:adjustRightInd w:val="0"/>
        <w:rPr>
          <w:sz w:val="24"/>
          <w:szCs w:val="24"/>
          <w:lang w:eastAsia="en-GB"/>
        </w:rPr>
      </w:pPr>
      <w:r w:rsidRPr="00E55AB7">
        <w:rPr>
          <w:bCs/>
          <w:sz w:val="24"/>
          <w:szCs w:val="24"/>
          <w:lang w:eastAsia="en-GB"/>
        </w:rPr>
        <w:lastRenderedPageBreak/>
        <w:t xml:space="preserve">The Policy commits organisations to: </w:t>
      </w:r>
    </w:p>
    <w:p w:rsidR="00F23945" w:rsidRDefault="00F23945" w:rsidP="00F23945">
      <w:pPr>
        <w:autoSpaceDE w:val="0"/>
        <w:autoSpaceDN w:val="0"/>
        <w:adjustRightInd w:val="0"/>
        <w:spacing w:after="36"/>
        <w:ind w:left="720"/>
        <w:rPr>
          <w:sz w:val="24"/>
          <w:szCs w:val="24"/>
          <w:lang w:eastAsia="en-GB"/>
        </w:rPr>
      </w:pPr>
    </w:p>
    <w:p w:rsidR="00F23945" w:rsidRPr="006F3AA0" w:rsidRDefault="00F23945" w:rsidP="00673558">
      <w:pPr>
        <w:pStyle w:val="ListParagraph"/>
        <w:numPr>
          <w:ilvl w:val="0"/>
          <w:numId w:val="28"/>
        </w:numPr>
        <w:autoSpaceDE w:val="0"/>
        <w:autoSpaceDN w:val="0"/>
        <w:adjustRightInd w:val="0"/>
        <w:ind w:left="1080"/>
        <w:rPr>
          <w:rFonts w:ascii="Arial" w:hAnsi="Arial" w:cs="Arial"/>
          <w:sz w:val="24"/>
          <w:szCs w:val="24"/>
          <w:lang w:eastAsia="en-GB"/>
        </w:rPr>
      </w:pPr>
      <w:r w:rsidRPr="006F3AA0">
        <w:rPr>
          <w:rFonts w:ascii="Arial" w:hAnsi="Arial" w:cs="Arial"/>
          <w:sz w:val="24"/>
          <w:szCs w:val="24"/>
          <w:lang w:eastAsia="en-GB"/>
        </w:rPr>
        <w:t xml:space="preserve">Work together to prevent and protect adults at risk of harm. </w:t>
      </w:r>
    </w:p>
    <w:p w:rsidR="00F23945" w:rsidRPr="006F3AA0" w:rsidRDefault="00F23945" w:rsidP="00673558">
      <w:pPr>
        <w:pStyle w:val="ListParagraph"/>
        <w:numPr>
          <w:ilvl w:val="0"/>
          <w:numId w:val="28"/>
        </w:numPr>
        <w:autoSpaceDE w:val="0"/>
        <w:autoSpaceDN w:val="0"/>
        <w:adjustRightInd w:val="0"/>
        <w:ind w:left="1080"/>
        <w:rPr>
          <w:rFonts w:ascii="Arial" w:hAnsi="Arial" w:cs="Arial"/>
          <w:sz w:val="24"/>
          <w:szCs w:val="24"/>
          <w:lang w:eastAsia="en-GB"/>
        </w:rPr>
      </w:pPr>
      <w:r w:rsidRPr="006F3AA0">
        <w:rPr>
          <w:rFonts w:ascii="Arial" w:hAnsi="Arial" w:cs="Arial"/>
          <w:sz w:val="24"/>
          <w:szCs w:val="24"/>
          <w:lang w:eastAsia="en-GB"/>
        </w:rPr>
        <w:t xml:space="preserve">Empower and support people to make their own choices. </w:t>
      </w:r>
    </w:p>
    <w:p w:rsidR="00F23945" w:rsidRPr="006F3AA0" w:rsidRDefault="00F23945" w:rsidP="00673558">
      <w:pPr>
        <w:pStyle w:val="ListParagraph"/>
        <w:numPr>
          <w:ilvl w:val="0"/>
          <w:numId w:val="28"/>
        </w:numPr>
        <w:autoSpaceDE w:val="0"/>
        <w:autoSpaceDN w:val="0"/>
        <w:adjustRightInd w:val="0"/>
        <w:ind w:left="1080"/>
        <w:rPr>
          <w:rFonts w:ascii="Arial" w:hAnsi="Arial" w:cs="Arial"/>
          <w:sz w:val="24"/>
          <w:szCs w:val="24"/>
          <w:lang w:eastAsia="en-GB"/>
        </w:rPr>
      </w:pPr>
      <w:r w:rsidRPr="006F3AA0">
        <w:rPr>
          <w:rFonts w:ascii="Arial" w:hAnsi="Arial" w:cs="Arial"/>
          <w:sz w:val="24"/>
          <w:szCs w:val="24"/>
          <w:lang w:eastAsia="en-GB"/>
        </w:rPr>
        <w:t>Respect confidentiality except where there is risk of serious harm to self or others.</w:t>
      </w:r>
    </w:p>
    <w:p w:rsidR="00F23945" w:rsidRPr="006F3AA0" w:rsidRDefault="00F23945" w:rsidP="00673558">
      <w:pPr>
        <w:pStyle w:val="ListParagraph"/>
        <w:numPr>
          <w:ilvl w:val="0"/>
          <w:numId w:val="28"/>
        </w:numPr>
        <w:autoSpaceDE w:val="0"/>
        <w:autoSpaceDN w:val="0"/>
        <w:adjustRightInd w:val="0"/>
        <w:ind w:left="1080"/>
        <w:rPr>
          <w:rFonts w:ascii="Arial" w:hAnsi="Arial" w:cs="Arial"/>
          <w:sz w:val="24"/>
          <w:szCs w:val="24"/>
          <w:lang w:eastAsia="en-GB"/>
        </w:rPr>
      </w:pPr>
      <w:r w:rsidRPr="006F3AA0">
        <w:rPr>
          <w:rFonts w:ascii="Arial" w:hAnsi="Arial" w:cs="Arial"/>
          <w:sz w:val="24"/>
          <w:szCs w:val="24"/>
          <w:lang w:eastAsia="en-GB"/>
        </w:rPr>
        <w:t>Accept the right to self-determination can involve risk and ensure that</w:t>
      </w:r>
      <w:r w:rsidR="00F8527B">
        <w:rPr>
          <w:rFonts w:ascii="Arial" w:hAnsi="Arial" w:cs="Arial"/>
          <w:sz w:val="24"/>
          <w:szCs w:val="24"/>
          <w:lang w:eastAsia="en-GB"/>
        </w:rPr>
        <w:t xml:space="preserve"> such risk is assessed, recognis</w:t>
      </w:r>
      <w:r w:rsidRPr="006F3AA0">
        <w:rPr>
          <w:rFonts w:ascii="Arial" w:hAnsi="Arial" w:cs="Arial"/>
          <w:sz w:val="24"/>
          <w:szCs w:val="24"/>
          <w:lang w:eastAsia="en-GB"/>
        </w:rPr>
        <w:t xml:space="preserve">ed and understood by all concerned. </w:t>
      </w:r>
    </w:p>
    <w:p w:rsidR="00F23945" w:rsidRPr="006F3AA0" w:rsidRDefault="00F8527B" w:rsidP="00673558">
      <w:pPr>
        <w:pStyle w:val="ListParagraph"/>
        <w:numPr>
          <w:ilvl w:val="0"/>
          <w:numId w:val="28"/>
        </w:numPr>
        <w:autoSpaceDE w:val="0"/>
        <w:autoSpaceDN w:val="0"/>
        <w:adjustRightInd w:val="0"/>
        <w:ind w:left="1080"/>
        <w:rPr>
          <w:rFonts w:ascii="Arial" w:hAnsi="Arial" w:cs="Arial"/>
          <w:sz w:val="24"/>
          <w:szCs w:val="24"/>
          <w:lang w:eastAsia="en-GB"/>
        </w:rPr>
      </w:pPr>
      <w:r>
        <w:rPr>
          <w:rFonts w:ascii="Arial" w:hAnsi="Arial" w:cs="Arial"/>
          <w:sz w:val="24"/>
          <w:szCs w:val="24"/>
          <w:lang w:eastAsia="en-GB"/>
        </w:rPr>
        <w:t>Seek to minimis</w:t>
      </w:r>
      <w:r w:rsidR="00F23945" w:rsidRPr="006F3AA0">
        <w:rPr>
          <w:rFonts w:ascii="Arial" w:hAnsi="Arial" w:cs="Arial"/>
          <w:sz w:val="24"/>
          <w:szCs w:val="24"/>
          <w:lang w:eastAsia="en-GB"/>
        </w:rPr>
        <w:t xml:space="preserve">e risks through open discussion between the individual and agencies about the risks involved and offer appropriate help. </w:t>
      </w:r>
    </w:p>
    <w:p w:rsidR="00F23945" w:rsidRPr="006F3AA0" w:rsidRDefault="00F23945" w:rsidP="00673558">
      <w:pPr>
        <w:pStyle w:val="ListParagraph"/>
        <w:numPr>
          <w:ilvl w:val="0"/>
          <w:numId w:val="28"/>
        </w:numPr>
        <w:autoSpaceDE w:val="0"/>
        <w:autoSpaceDN w:val="0"/>
        <w:adjustRightInd w:val="0"/>
        <w:ind w:left="1080"/>
        <w:rPr>
          <w:rFonts w:ascii="Arial" w:hAnsi="Arial" w:cs="Arial"/>
          <w:sz w:val="24"/>
          <w:szCs w:val="24"/>
          <w:lang w:eastAsia="en-GB"/>
        </w:rPr>
      </w:pPr>
      <w:r w:rsidRPr="006F3AA0">
        <w:rPr>
          <w:rFonts w:ascii="Arial" w:hAnsi="Arial" w:cs="Arial"/>
          <w:sz w:val="24"/>
          <w:szCs w:val="24"/>
          <w:lang w:eastAsia="en-GB"/>
        </w:rPr>
        <w:t xml:space="preserve">Investigate actual or suspected harm and neglect. </w:t>
      </w:r>
    </w:p>
    <w:p w:rsidR="00F23945" w:rsidRPr="006F3AA0" w:rsidRDefault="00CD37A0" w:rsidP="00673558">
      <w:pPr>
        <w:pStyle w:val="ListParagraph"/>
        <w:numPr>
          <w:ilvl w:val="0"/>
          <w:numId w:val="28"/>
        </w:numPr>
        <w:autoSpaceDE w:val="0"/>
        <w:autoSpaceDN w:val="0"/>
        <w:adjustRightInd w:val="0"/>
        <w:ind w:left="1080"/>
        <w:rPr>
          <w:rFonts w:ascii="Arial" w:hAnsi="Arial" w:cs="Arial"/>
          <w:sz w:val="24"/>
          <w:szCs w:val="24"/>
          <w:lang w:eastAsia="en-GB"/>
        </w:rPr>
      </w:pPr>
      <w:r>
        <w:rPr>
          <w:rFonts w:ascii="Arial" w:hAnsi="Arial" w:cs="Arial"/>
          <w:sz w:val="24"/>
          <w:szCs w:val="24"/>
          <w:lang w:eastAsia="en-GB"/>
        </w:rPr>
        <w:t>Support A</w:t>
      </w:r>
      <w:r w:rsidR="00F23945" w:rsidRPr="006F3AA0">
        <w:rPr>
          <w:rFonts w:ascii="Arial" w:hAnsi="Arial" w:cs="Arial"/>
          <w:sz w:val="24"/>
          <w:szCs w:val="24"/>
          <w:lang w:eastAsia="en-GB"/>
        </w:rPr>
        <w:t>dults and pro</w:t>
      </w:r>
      <w:r w:rsidR="00AA0E9A" w:rsidRPr="006F3AA0">
        <w:rPr>
          <w:rFonts w:ascii="Arial" w:hAnsi="Arial" w:cs="Arial"/>
          <w:sz w:val="24"/>
          <w:szCs w:val="24"/>
          <w:lang w:eastAsia="en-GB"/>
        </w:rPr>
        <w:t xml:space="preserve">vide a service to </w:t>
      </w:r>
      <w:r>
        <w:rPr>
          <w:rFonts w:ascii="Arial" w:hAnsi="Arial" w:cs="Arial"/>
          <w:sz w:val="24"/>
          <w:szCs w:val="24"/>
          <w:lang w:eastAsia="en-GB"/>
        </w:rPr>
        <w:t>A</w:t>
      </w:r>
      <w:r w:rsidR="00AA0E9A" w:rsidRPr="006F3AA0">
        <w:rPr>
          <w:rFonts w:ascii="Arial" w:hAnsi="Arial" w:cs="Arial"/>
          <w:sz w:val="24"/>
          <w:szCs w:val="24"/>
          <w:lang w:eastAsia="en-GB"/>
        </w:rPr>
        <w:t>dults</w:t>
      </w:r>
      <w:r w:rsidR="00F23945" w:rsidRPr="006F3AA0">
        <w:rPr>
          <w:rFonts w:ascii="Arial" w:hAnsi="Arial" w:cs="Arial"/>
          <w:sz w:val="24"/>
          <w:szCs w:val="24"/>
          <w:lang w:eastAsia="en-GB"/>
        </w:rPr>
        <w:t xml:space="preserve"> who are experiencing harm, neglect and/or exploitation. </w:t>
      </w:r>
    </w:p>
    <w:p w:rsidR="00F23945" w:rsidRPr="00AD44DB" w:rsidRDefault="00F23945" w:rsidP="00673558">
      <w:pPr>
        <w:autoSpaceDE w:val="0"/>
        <w:autoSpaceDN w:val="0"/>
        <w:adjustRightInd w:val="0"/>
        <w:ind w:left="1134"/>
        <w:rPr>
          <w:rFonts w:ascii="Calibri" w:hAnsi="Calibri" w:cs="Calibri"/>
          <w:color w:val="000000"/>
          <w:sz w:val="24"/>
          <w:szCs w:val="24"/>
          <w:lang w:eastAsia="en-GB"/>
        </w:rPr>
      </w:pPr>
    </w:p>
    <w:p w:rsidR="00E55AB7" w:rsidRDefault="00E55AB7" w:rsidP="00E95D65">
      <w:pPr>
        <w:autoSpaceDE w:val="0"/>
        <w:autoSpaceDN w:val="0"/>
        <w:adjustRightInd w:val="0"/>
        <w:rPr>
          <w:b/>
          <w:bCs/>
          <w:sz w:val="24"/>
          <w:szCs w:val="24"/>
          <w:lang w:eastAsia="en-GB"/>
        </w:rPr>
      </w:pPr>
    </w:p>
    <w:p w:rsidR="006F3AA0" w:rsidRPr="00292A56" w:rsidRDefault="00E55AB7" w:rsidP="00E95D65">
      <w:pPr>
        <w:autoSpaceDE w:val="0"/>
        <w:autoSpaceDN w:val="0"/>
        <w:adjustRightInd w:val="0"/>
        <w:rPr>
          <w:b/>
          <w:bCs/>
          <w:color w:val="00B0F0"/>
          <w:sz w:val="28"/>
          <w:szCs w:val="28"/>
          <w:lang w:eastAsia="en-GB"/>
        </w:rPr>
      </w:pPr>
      <w:r w:rsidRPr="00E55AB7">
        <w:rPr>
          <w:b/>
          <w:bCs/>
          <w:color w:val="00B0F0"/>
          <w:sz w:val="28"/>
          <w:szCs w:val="28"/>
          <w:lang w:eastAsia="en-GB"/>
        </w:rPr>
        <w:t xml:space="preserve">1.4 </w:t>
      </w:r>
      <w:r w:rsidRPr="00E55AB7">
        <w:rPr>
          <w:b/>
          <w:bCs/>
          <w:color w:val="00B0F0"/>
          <w:sz w:val="28"/>
          <w:szCs w:val="28"/>
          <w:lang w:eastAsia="en-GB"/>
        </w:rPr>
        <w:tab/>
      </w:r>
      <w:r w:rsidRPr="00292A56">
        <w:rPr>
          <w:b/>
          <w:bCs/>
          <w:color w:val="00B0F0"/>
          <w:sz w:val="28"/>
          <w:szCs w:val="28"/>
          <w:lang w:eastAsia="en-GB"/>
        </w:rPr>
        <w:t>T</w:t>
      </w:r>
      <w:r w:rsidR="00F23945" w:rsidRPr="00292A56">
        <w:rPr>
          <w:b/>
          <w:bCs/>
          <w:color w:val="00B0F0"/>
          <w:sz w:val="28"/>
          <w:szCs w:val="28"/>
          <w:lang w:eastAsia="en-GB"/>
        </w:rPr>
        <w:t xml:space="preserve">he responsibilities of organisations working together to </w:t>
      </w:r>
    </w:p>
    <w:p w:rsidR="00F23945" w:rsidRPr="00292A56" w:rsidRDefault="00F33AD1" w:rsidP="00F33AD1">
      <w:pPr>
        <w:autoSpaceDE w:val="0"/>
        <w:autoSpaceDN w:val="0"/>
        <w:adjustRightInd w:val="0"/>
        <w:ind w:firstLine="360"/>
        <w:rPr>
          <w:color w:val="00B0F0"/>
          <w:sz w:val="28"/>
          <w:szCs w:val="28"/>
          <w:lang w:eastAsia="en-GB"/>
        </w:rPr>
      </w:pPr>
      <w:r w:rsidRPr="00292A56">
        <w:rPr>
          <w:b/>
          <w:bCs/>
          <w:color w:val="00B0F0"/>
          <w:sz w:val="28"/>
          <w:szCs w:val="28"/>
          <w:lang w:eastAsia="en-GB"/>
        </w:rPr>
        <w:t xml:space="preserve">     </w:t>
      </w:r>
      <w:r w:rsidR="00CD37A0" w:rsidRPr="00292A56">
        <w:rPr>
          <w:b/>
          <w:bCs/>
          <w:color w:val="00B0F0"/>
          <w:sz w:val="28"/>
          <w:szCs w:val="28"/>
          <w:lang w:eastAsia="en-GB"/>
        </w:rPr>
        <w:t>safeguard A</w:t>
      </w:r>
      <w:r w:rsidR="00F23945" w:rsidRPr="00292A56">
        <w:rPr>
          <w:b/>
          <w:bCs/>
          <w:color w:val="00B0F0"/>
          <w:sz w:val="28"/>
          <w:szCs w:val="28"/>
          <w:lang w:eastAsia="en-GB"/>
        </w:rPr>
        <w:t xml:space="preserve">dults are: </w:t>
      </w:r>
    </w:p>
    <w:p w:rsidR="00811C41" w:rsidRDefault="00811C41" w:rsidP="00811C41">
      <w:pPr>
        <w:autoSpaceDE w:val="0"/>
        <w:autoSpaceDN w:val="0"/>
        <w:adjustRightInd w:val="0"/>
        <w:rPr>
          <w:sz w:val="24"/>
          <w:szCs w:val="24"/>
          <w:lang w:eastAsia="en-GB"/>
        </w:rPr>
      </w:pPr>
    </w:p>
    <w:p w:rsidR="00F23945" w:rsidRPr="00811C41" w:rsidRDefault="00F23945" w:rsidP="00811C41">
      <w:pPr>
        <w:autoSpaceDE w:val="0"/>
        <w:autoSpaceDN w:val="0"/>
        <w:adjustRightInd w:val="0"/>
        <w:rPr>
          <w:sz w:val="24"/>
          <w:szCs w:val="24"/>
          <w:lang w:eastAsia="en-GB"/>
        </w:rPr>
      </w:pPr>
      <w:r w:rsidRPr="00811C41">
        <w:rPr>
          <w:sz w:val="24"/>
          <w:szCs w:val="24"/>
          <w:lang w:eastAsia="en-GB"/>
        </w:rPr>
        <w:t>Each partner agency of the RBSAB must cooperate with each other to prevent abu</w:t>
      </w:r>
      <w:r w:rsidR="00AA0E9A" w:rsidRPr="00811C41">
        <w:rPr>
          <w:sz w:val="24"/>
          <w:szCs w:val="24"/>
          <w:lang w:eastAsia="en-GB"/>
        </w:rPr>
        <w:t xml:space="preserve">se and </w:t>
      </w:r>
      <w:r w:rsidR="00CD37A0">
        <w:rPr>
          <w:sz w:val="24"/>
          <w:szCs w:val="24"/>
          <w:lang w:eastAsia="en-GB"/>
        </w:rPr>
        <w:t>neglect of A</w:t>
      </w:r>
      <w:r w:rsidR="00AA0E9A" w:rsidRPr="00811C41">
        <w:rPr>
          <w:sz w:val="24"/>
          <w:szCs w:val="24"/>
          <w:lang w:eastAsia="en-GB"/>
        </w:rPr>
        <w:t>dults</w:t>
      </w:r>
      <w:r w:rsidRPr="00811C41">
        <w:rPr>
          <w:sz w:val="24"/>
          <w:szCs w:val="24"/>
          <w:lang w:eastAsia="en-GB"/>
        </w:rPr>
        <w:t>. Observant professionals and other staff making early, positive interventions with individuals and families can make a huge difference to their lives, preventing the deterioration of a situation or breakdown of a support network. It is often when people become increasingly</w:t>
      </w:r>
      <w:r w:rsidR="00CD37A0">
        <w:rPr>
          <w:sz w:val="24"/>
          <w:szCs w:val="24"/>
          <w:lang w:eastAsia="en-GB"/>
        </w:rPr>
        <w:t xml:space="preserve"> </w:t>
      </w:r>
      <w:r w:rsidRPr="00811C41">
        <w:rPr>
          <w:sz w:val="24"/>
          <w:szCs w:val="24"/>
          <w:lang w:eastAsia="en-GB"/>
        </w:rPr>
        <w:t>isolated and cut off from families and friends that they become extremely vulnerable to abuse and neglect.</w:t>
      </w:r>
    </w:p>
    <w:p w:rsidR="00F33AD1" w:rsidRPr="00F33AD1" w:rsidRDefault="00F33AD1" w:rsidP="00F33AD1">
      <w:pPr>
        <w:autoSpaceDE w:val="0"/>
        <w:autoSpaceDN w:val="0"/>
        <w:adjustRightInd w:val="0"/>
        <w:rPr>
          <w:sz w:val="24"/>
          <w:szCs w:val="24"/>
          <w:lang w:eastAsia="en-GB"/>
        </w:rPr>
      </w:pPr>
    </w:p>
    <w:p w:rsidR="00F23945" w:rsidRPr="00811C41" w:rsidRDefault="00F23945" w:rsidP="00E55AB7">
      <w:pPr>
        <w:autoSpaceDE w:val="0"/>
        <w:autoSpaceDN w:val="0"/>
        <w:adjustRightInd w:val="0"/>
        <w:rPr>
          <w:sz w:val="24"/>
          <w:szCs w:val="24"/>
          <w:lang w:eastAsia="en-GB"/>
        </w:rPr>
      </w:pPr>
      <w:r w:rsidRPr="00811C41">
        <w:rPr>
          <w:sz w:val="24"/>
          <w:szCs w:val="24"/>
          <w:lang w:eastAsia="en-GB"/>
        </w:rPr>
        <w:t>Everyone to whom this document applies needs to</w:t>
      </w:r>
      <w:r w:rsidR="00E55AB7">
        <w:rPr>
          <w:sz w:val="24"/>
          <w:szCs w:val="24"/>
          <w:lang w:eastAsia="en-GB"/>
        </w:rPr>
        <w:t xml:space="preserve"> be aware that doing nothing is </w:t>
      </w:r>
      <w:r w:rsidRPr="00811C41">
        <w:rPr>
          <w:sz w:val="24"/>
          <w:szCs w:val="24"/>
          <w:lang w:eastAsia="en-GB"/>
        </w:rPr>
        <w:t xml:space="preserve">not an option. Employees have a duty to report in a timely way any concerns or </w:t>
      </w:r>
      <w:r w:rsidR="009C4036">
        <w:rPr>
          <w:sz w:val="24"/>
          <w:szCs w:val="24"/>
          <w:lang w:eastAsia="en-GB"/>
        </w:rPr>
        <w:t>suspicions that an A</w:t>
      </w:r>
      <w:r w:rsidR="00AA0E9A" w:rsidRPr="00811C41">
        <w:rPr>
          <w:sz w:val="24"/>
          <w:szCs w:val="24"/>
          <w:lang w:eastAsia="en-GB"/>
        </w:rPr>
        <w:t>dult</w:t>
      </w:r>
      <w:r w:rsidRPr="00811C41">
        <w:rPr>
          <w:sz w:val="24"/>
          <w:szCs w:val="24"/>
          <w:lang w:eastAsia="en-GB"/>
        </w:rPr>
        <w:t xml:space="preserve"> is being or is at risk of being harmed. </w:t>
      </w:r>
    </w:p>
    <w:p w:rsidR="00F33AD1" w:rsidRPr="00F33AD1" w:rsidRDefault="00F33AD1" w:rsidP="00F33AD1">
      <w:pPr>
        <w:pStyle w:val="ListParagraph"/>
        <w:autoSpaceDE w:val="0"/>
        <w:autoSpaceDN w:val="0"/>
        <w:adjustRightInd w:val="0"/>
        <w:ind w:left="765"/>
        <w:rPr>
          <w:rFonts w:ascii="Arial" w:hAnsi="Arial" w:cs="Arial"/>
          <w:sz w:val="24"/>
          <w:szCs w:val="24"/>
          <w:lang w:eastAsia="en-GB"/>
        </w:rPr>
      </w:pPr>
    </w:p>
    <w:p w:rsidR="00F23945" w:rsidRPr="00811C41" w:rsidRDefault="00F23945" w:rsidP="00CD37A0">
      <w:pPr>
        <w:autoSpaceDE w:val="0"/>
        <w:autoSpaceDN w:val="0"/>
        <w:adjustRightInd w:val="0"/>
        <w:rPr>
          <w:sz w:val="24"/>
          <w:szCs w:val="24"/>
          <w:lang w:eastAsia="en-GB"/>
        </w:rPr>
      </w:pPr>
      <w:r w:rsidRPr="00811C41">
        <w:rPr>
          <w:sz w:val="24"/>
          <w:szCs w:val="24"/>
          <w:lang w:eastAsia="en-GB"/>
        </w:rPr>
        <w:t>Employees have a responsibility to ensure</w:t>
      </w:r>
      <w:r w:rsidR="00CD37A0">
        <w:rPr>
          <w:sz w:val="24"/>
          <w:szCs w:val="24"/>
          <w:lang w:eastAsia="en-GB"/>
        </w:rPr>
        <w:t xml:space="preserve"> they understand their role and </w:t>
      </w:r>
      <w:r w:rsidRPr="00811C41">
        <w:rPr>
          <w:sz w:val="24"/>
          <w:szCs w:val="24"/>
          <w:lang w:eastAsia="en-GB"/>
        </w:rPr>
        <w:t>respo</w:t>
      </w:r>
      <w:r w:rsidR="00D908C5">
        <w:rPr>
          <w:sz w:val="24"/>
          <w:szCs w:val="24"/>
          <w:lang w:eastAsia="en-GB"/>
        </w:rPr>
        <w:t>nsibilities in regard to these policy &amp; p</w:t>
      </w:r>
      <w:r w:rsidRPr="00811C41">
        <w:rPr>
          <w:sz w:val="24"/>
          <w:szCs w:val="24"/>
          <w:lang w:eastAsia="en-GB"/>
        </w:rPr>
        <w:t xml:space="preserve">rocedures. </w:t>
      </w:r>
    </w:p>
    <w:p w:rsidR="00F33AD1" w:rsidRPr="00F33AD1" w:rsidRDefault="00F33AD1" w:rsidP="00F33AD1">
      <w:pPr>
        <w:autoSpaceDE w:val="0"/>
        <w:autoSpaceDN w:val="0"/>
        <w:adjustRightInd w:val="0"/>
        <w:rPr>
          <w:sz w:val="24"/>
          <w:szCs w:val="24"/>
          <w:lang w:eastAsia="en-GB"/>
        </w:rPr>
      </w:pPr>
    </w:p>
    <w:p w:rsidR="00F23945" w:rsidRPr="00811C41" w:rsidRDefault="00F23945" w:rsidP="00811C41">
      <w:pPr>
        <w:autoSpaceDE w:val="0"/>
        <w:autoSpaceDN w:val="0"/>
        <w:adjustRightInd w:val="0"/>
        <w:rPr>
          <w:sz w:val="24"/>
          <w:szCs w:val="24"/>
          <w:lang w:eastAsia="en-GB"/>
        </w:rPr>
      </w:pPr>
      <w:r w:rsidRPr="00811C41">
        <w:rPr>
          <w:sz w:val="24"/>
          <w:szCs w:val="24"/>
          <w:lang w:eastAsia="en-GB"/>
        </w:rPr>
        <w:t>All organisations to which th</w:t>
      </w:r>
      <w:r w:rsidR="00D908C5">
        <w:rPr>
          <w:sz w:val="24"/>
          <w:szCs w:val="24"/>
          <w:lang w:eastAsia="en-GB"/>
        </w:rPr>
        <w:t>ese p</w:t>
      </w:r>
      <w:r w:rsidRPr="00811C41">
        <w:rPr>
          <w:sz w:val="24"/>
          <w:szCs w:val="24"/>
          <w:lang w:eastAsia="en-GB"/>
        </w:rPr>
        <w:t xml:space="preserve">rocedures apply are responsible for ensuring their employees and volunteers are appropriately trained in this policy and procedure. </w:t>
      </w:r>
    </w:p>
    <w:p w:rsidR="00F33AD1" w:rsidRPr="00F33AD1" w:rsidRDefault="00F33AD1" w:rsidP="00F33AD1">
      <w:pPr>
        <w:autoSpaceDE w:val="0"/>
        <w:autoSpaceDN w:val="0"/>
        <w:adjustRightInd w:val="0"/>
        <w:rPr>
          <w:sz w:val="24"/>
          <w:szCs w:val="24"/>
          <w:lang w:eastAsia="en-GB"/>
        </w:rPr>
      </w:pPr>
    </w:p>
    <w:p w:rsidR="00EE4ACE" w:rsidRDefault="00D908C5" w:rsidP="00811C41">
      <w:pPr>
        <w:autoSpaceDE w:val="0"/>
        <w:autoSpaceDN w:val="0"/>
        <w:adjustRightInd w:val="0"/>
        <w:rPr>
          <w:sz w:val="24"/>
          <w:szCs w:val="24"/>
          <w:lang w:eastAsia="en-GB"/>
        </w:rPr>
      </w:pPr>
      <w:r>
        <w:rPr>
          <w:sz w:val="24"/>
          <w:szCs w:val="24"/>
          <w:lang w:eastAsia="en-GB"/>
        </w:rPr>
        <w:t>Actions taken under these p</w:t>
      </w:r>
      <w:r w:rsidR="00F23945" w:rsidRPr="00811C41">
        <w:rPr>
          <w:sz w:val="24"/>
          <w:szCs w:val="24"/>
          <w:lang w:eastAsia="en-GB"/>
        </w:rPr>
        <w:t xml:space="preserve">rocedures do not affect the obligations on partner </w:t>
      </w:r>
    </w:p>
    <w:p w:rsidR="00F23945" w:rsidRPr="00811C41" w:rsidRDefault="00F23945" w:rsidP="00811C41">
      <w:pPr>
        <w:autoSpaceDE w:val="0"/>
        <w:autoSpaceDN w:val="0"/>
        <w:adjustRightInd w:val="0"/>
        <w:rPr>
          <w:sz w:val="24"/>
          <w:szCs w:val="24"/>
          <w:lang w:eastAsia="en-GB"/>
        </w:rPr>
      </w:pPr>
      <w:r w:rsidRPr="00811C41">
        <w:rPr>
          <w:sz w:val="24"/>
          <w:szCs w:val="24"/>
          <w:lang w:eastAsia="en-GB"/>
        </w:rPr>
        <w:t xml:space="preserve">organisations to comply with statutory responsibilities, such as notification to regulatory authorities under the Health &amp; Social Care Act 2008 or to comply with employment legislation. </w:t>
      </w:r>
      <w:r w:rsidR="00292A56" w:rsidRPr="008C36DD">
        <w:rPr>
          <w:sz w:val="24"/>
          <w:szCs w:val="24"/>
          <w:lang w:eastAsia="en-GB"/>
        </w:rPr>
        <w:t xml:space="preserve">Any allegation against a member of staff or a volunteer must follow the </w:t>
      </w:r>
      <w:r w:rsidR="00F8527B">
        <w:rPr>
          <w:sz w:val="24"/>
          <w:szCs w:val="24"/>
          <w:lang w:eastAsia="en-GB"/>
        </w:rPr>
        <w:t xml:space="preserve">RBSAB </w:t>
      </w:r>
      <w:r w:rsidR="00292A56" w:rsidRPr="008C36DD">
        <w:rPr>
          <w:sz w:val="24"/>
          <w:szCs w:val="24"/>
          <w:lang w:eastAsia="en-GB"/>
        </w:rPr>
        <w:t>Allegations M</w:t>
      </w:r>
      <w:r w:rsidR="00A30852">
        <w:rPr>
          <w:sz w:val="24"/>
          <w:szCs w:val="24"/>
          <w:lang w:eastAsia="en-GB"/>
        </w:rPr>
        <w:t xml:space="preserve">anagement Protocol available at </w:t>
      </w:r>
      <w:hyperlink r:id="rId14" w:history="1">
        <w:r w:rsidR="00A30852" w:rsidRPr="00950B2E">
          <w:rPr>
            <w:rStyle w:val="Hyperlink"/>
            <w:sz w:val="24"/>
            <w:szCs w:val="24"/>
            <w:lang w:eastAsia="en-GB"/>
          </w:rPr>
          <w:t>www.rochdalesafeguarding.com</w:t>
        </w:r>
      </w:hyperlink>
      <w:r w:rsidR="00A30852">
        <w:rPr>
          <w:sz w:val="24"/>
          <w:szCs w:val="24"/>
          <w:lang w:eastAsia="en-GB"/>
        </w:rPr>
        <w:t xml:space="preserve"> </w:t>
      </w:r>
    </w:p>
    <w:p w:rsidR="00F33AD1" w:rsidRPr="00F33AD1" w:rsidRDefault="00F33AD1" w:rsidP="00F33AD1">
      <w:pPr>
        <w:autoSpaceDE w:val="0"/>
        <w:autoSpaceDN w:val="0"/>
        <w:adjustRightInd w:val="0"/>
        <w:rPr>
          <w:sz w:val="24"/>
          <w:szCs w:val="24"/>
          <w:lang w:eastAsia="en-GB"/>
        </w:rPr>
      </w:pPr>
    </w:p>
    <w:p w:rsidR="00F23945" w:rsidRPr="00EE4ACE" w:rsidRDefault="00F23945" w:rsidP="00EE4ACE">
      <w:pPr>
        <w:autoSpaceDE w:val="0"/>
        <w:autoSpaceDN w:val="0"/>
        <w:adjustRightInd w:val="0"/>
        <w:rPr>
          <w:sz w:val="24"/>
          <w:szCs w:val="24"/>
          <w:lang w:eastAsia="en-GB"/>
        </w:rPr>
      </w:pPr>
      <w:r w:rsidRPr="00EE4ACE">
        <w:rPr>
          <w:sz w:val="24"/>
          <w:szCs w:val="24"/>
          <w:lang w:eastAsia="en-GB"/>
        </w:rPr>
        <w:t>Organisations cont</w:t>
      </w:r>
      <w:r w:rsidR="009C4036">
        <w:rPr>
          <w:sz w:val="24"/>
          <w:szCs w:val="24"/>
          <w:lang w:eastAsia="en-GB"/>
        </w:rPr>
        <w:t>inue to have a duty of care to A</w:t>
      </w:r>
      <w:r w:rsidRPr="00EE4ACE">
        <w:rPr>
          <w:sz w:val="24"/>
          <w:szCs w:val="24"/>
          <w:lang w:eastAsia="en-GB"/>
        </w:rPr>
        <w:t xml:space="preserve">dults </w:t>
      </w:r>
      <w:r w:rsidR="00AC388D">
        <w:rPr>
          <w:sz w:val="24"/>
          <w:szCs w:val="24"/>
          <w:lang w:eastAsia="en-GB"/>
        </w:rPr>
        <w:t xml:space="preserve">regardless of contractual arrangements, or for those </w:t>
      </w:r>
      <w:r w:rsidRPr="00EE4ACE">
        <w:rPr>
          <w:sz w:val="24"/>
          <w:szCs w:val="24"/>
          <w:lang w:eastAsia="en-GB"/>
        </w:rPr>
        <w:t>who purchase their own care independently</w:t>
      </w:r>
      <w:r w:rsidR="00AC388D">
        <w:rPr>
          <w:sz w:val="24"/>
          <w:szCs w:val="24"/>
          <w:lang w:eastAsia="en-GB"/>
        </w:rPr>
        <w:t xml:space="preserve"> or who have a personal budget.</w:t>
      </w:r>
    </w:p>
    <w:p w:rsidR="00F33AD1" w:rsidRPr="00F33AD1" w:rsidRDefault="00F33AD1" w:rsidP="00F33AD1">
      <w:pPr>
        <w:autoSpaceDE w:val="0"/>
        <w:autoSpaceDN w:val="0"/>
        <w:adjustRightInd w:val="0"/>
        <w:rPr>
          <w:sz w:val="24"/>
          <w:szCs w:val="24"/>
          <w:lang w:eastAsia="en-GB"/>
        </w:rPr>
      </w:pPr>
    </w:p>
    <w:p w:rsidR="00F23945" w:rsidRPr="00EE4ACE" w:rsidRDefault="00F23945" w:rsidP="00EE4ACE">
      <w:pPr>
        <w:autoSpaceDE w:val="0"/>
        <w:autoSpaceDN w:val="0"/>
        <w:adjustRightInd w:val="0"/>
        <w:rPr>
          <w:sz w:val="24"/>
          <w:szCs w:val="24"/>
          <w:lang w:eastAsia="en-GB"/>
        </w:rPr>
      </w:pPr>
      <w:r w:rsidRPr="00EE4ACE">
        <w:rPr>
          <w:sz w:val="24"/>
          <w:szCs w:val="24"/>
          <w:lang w:eastAsia="en-GB"/>
        </w:rPr>
        <w:lastRenderedPageBreak/>
        <w:t>Partner organisations are req</w:t>
      </w:r>
      <w:r w:rsidR="00D908C5">
        <w:rPr>
          <w:sz w:val="24"/>
          <w:szCs w:val="24"/>
          <w:lang w:eastAsia="en-GB"/>
        </w:rPr>
        <w:t>uired to comply with the RBSAB over-a</w:t>
      </w:r>
      <w:r w:rsidRPr="00EE4ACE">
        <w:rPr>
          <w:sz w:val="24"/>
          <w:szCs w:val="24"/>
          <w:lang w:eastAsia="en-GB"/>
        </w:rPr>
        <w:t>rch</w:t>
      </w:r>
      <w:r w:rsidR="00D908C5">
        <w:rPr>
          <w:sz w:val="24"/>
          <w:szCs w:val="24"/>
          <w:lang w:eastAsia="en-GB"/>
        </w:rPr>
        <w:t>ing Information Sharing Agreement</w:t>
      </w:r>
      <w:r w:rsidRPr="00EE4ACE">
        <w:rPr>
          <w:sz w:val="24"/>
          <w:szCs w:val="24"/>
          <w:lang w:eastAsia="en-GB"/>
        </w:rPr>
        <w:t xml:space="preserve">. </w:t>
      </w:r>
    </w:p>
    <w:p w:rsidR="00E55AB7" w:rsidRDefault="00E55AB7" w:rsidP="00EE4ACE">
      <w:pPr>
        <w:autoSpaceDE w:val="0"/>
        <w:autoSpaceDN w:val="0"/>
        <w:adjustRightInd w:val="0"/>
        <w:rPr>
          <w:sz w:val="24"/>
          <w:szCs w:val="24"/>
          <w:lang w:eastAsia="en-GB"/>
        </w:rPr>
      </w:pPr>
    </w:p>
    <w:p w:rsidR="00F23945" w:rsidRPr="00EE4ACE" w:rsidRDefault="00F23945" w:rsidP="00EE4ACE">
      <w:pPr>
        <w:autoSpaceDE w:val="0"/>
        <w:autoSpaceDN w:val="0"/>
        <w:adjustRightInd w:val="0"/>
        <w:rPr>
          <w:sz w:val="24"/>
          <w:szCs w:val="24"/>
          <w:lang w:eastAsia="en-GB"/>
        </w:rPr>
      </w:pPr>
      <w:r w:rsidRPr="00EE4ACE">
        <w:rPr>
          <w:sz w:val="24"/>
          <w:szCs w:val="24"/>
          <w:lang w:eastAsia="en-GB"/>
        </w:rPr>
        <w:t>All agencies and providers are required to co-operate with the prevention of abuse and neglect and</w:t>
      </w:r>
      <w:r w:rsidR="009C4036">
        <w:rPr>
          <w:sz w:val="24"/>
          <w:szCs w:val="24"/>
          <w:lang w:eastAsia="en-GB"/>
        </w:rPr>
        <w:t xml:space="preserve"> in any enquiry relating to an A</w:t>
      </w:r>
      <w:r w:rsidRPr="00EE4ACE">
        <w:rPr>
          <w:sz w:val="24"/>
          <w:szCs w:val="24"/>
          <w:lang w:eastAsia="en-GB"/>
        </w:rPr>
        <w:t>dult deemed to be at risk or where there are safeguarding concerns brought to the attention of the Local Authority or Police, regardless of whether the Local Authority or Health have a contract for the individual or individuals. All agencies must keep accurate records as appropriate.</w:t>
      </w:r>
    </w:p>
    <w:p w:rsidR="00F23945" w:rsidRDefault="00F23945" w:rsidP="00F23945">
      <w:pPr>
        <w:autoSpaceDE w:val="0"/>
        <w:autoSpaceDN w:val="0"/>
        <w:adjustRightInd w:val="0"/>
        <w:rPr>
          <w:sz w:val="24"/>
          <w:szCs w:val="24"/>
          <w:lang w:eastAsia="en-GB"/>
        </w:rPr>
      </w:pPr>
    </w:p>
    <w:p w:rsidR="0044437E" w:rsidRDefault="0044437E" w:rsidP="00F23945">
      <w:pPr>
        <w:autoSpaceDE w:val="0"/>
        <w:autoSpaceDN w:val="0"/>
        <w:adjustRightInd w:val="0"/>
        <w:rPr>
          <w:b/>
          <w:color w:val="00B0F0"/>
          <w:sz w:val="28"/>
          <w:szCs w:val="28"/>
          <w:u w:val="single"/>
        </w:rPr>
      </w:pPr>
    </w:p>
    <w:p w:rsidR="00F23945" w:rsidRPr="00F33AD1" w:rsidRDefault="00CD37A0" w:rsidP="002E331C">
      <w:pPr>
        <w:autoSpaceDE w:val="0"/>
        <w:autoSpaceDN w:val="0"/>
        <w:adjustRightInd w:val="0"/>
        <w:rPr>
          <w:b/>
          <w:color w:val="00B0F0"/>
          <w:sz w:val="28"/>
          <w:szCs w:val="28"/>
          <w:highlight w:val="red"/>
          <w:u w:val="single"/>
        </w:rPr>
      </w:pPr>
      <w:r>
        <w:rPr>
          <w:b/>
          <w:color w:val="00B0F0"/>
          <w:sz w:val="28"/>
          <w:szCs w:val="28"/>
        </w:rPr>
        <w:t>1.5</w:t>
      </w:r>
      <w:r w:rsidR="00F33AD1" w:rsidRPr="00E95D65">
        <w:rPr>
          <w:b/>
          <w:color w:val="00B0F0"/>
          <w:sz w:val="28"/>
          <w:szCs w:val="28"/>
        </w:rPr>
        <w:t xml:space="preserve"> </w:t>
      </w:r>
      <w:r w:rsidR="002E331C" w:rsidRPr="00E95D65">
        <w:rPr>
          <w:b/>
          <w:color w:val="00B0F0"/>
          <w:sz w:val="28"/>
          <w:szCs w:val="28"/>
        </w:rPr>
        <w:tab/>
      </w:r>
      <w:r w:rsidR="00F33AD1" w:rsidRPr="00292A56">
        <w:rPr>
          <w:b/>
          <w:color w:val="00B0F0"/>
          <w:sz w:val="28"/>
          <w:szCs w:val="28"/>
        </w:rPr>
        <w:t>A</w:t>
      </w:r>
      <w:r w:rsidR="0044437E" w:rsidRPr="00292A56">
        <w:rPr>
          <w:b/>
          <w:color w:val="00B0F0"/>
          <w:sz w:val="28"/>
          <w:szCs w:val="28"/>
        </w:rPr>
        <w:t>dults who may be at risk of abuse or neglect</w:t>
      </w:r>
      <w:r w:rsidR="0044437E" w:rsidRPr="00F33AD1">
        <w:rPr>
          <w:b/>
          <w:color w:val="00B0F0"/>
          <w:sz w:val="28"/>
          <w:szCs w:val="28"/>
          <w:u w:val="single"/>
        </w:rPr>
        <w:t xml:space="preserve"> </w:t>
      </w:r>
    </w:p>
    <w:p w:rsidR="00EE4ACE" w:rsidRDefault="00EE4ACE" w:rsidP="00EE4ACE">
      <w:pPr>
        <w:autoSpaceDE w:val="0"/>
        <w:autoSpaceDN w:val="0"/>
        <w:adjustRightInd w:val="0"/>
        <w:rPr>
          <w:sz w:val="24"/>
          <w:szCs w:val="24"/>
        </w:rPr>
      </w:pPr>
    </w:p>
    <w:p w:rsidR="00F33AD1" w:rsidRPr="00F33AD1" w:rsidRDefault="00F23945" w:rsidP="00EE4ACE">
      <w:pPr>
        <w:autoSpaceDE w:val="0"/>
        <w:autoSpaceDN w:val="0"/>
        <w:adjustRightInd w:val="0"/>
        <w:rPr>
          <w:sz w:val="24"/>
          <w:szCs w:val="24"/>
          <w:lang w:eastAsia="en-GB"/>
        </w:rPr>
      </w:pPr>
      <w:r w:rsidRPr="00F33AD1">
        <w:rPr>
          <w:sz w:val="24"/>
          <w:szCs w:val="24"/>
          <w:lang w:eastAsia="en-GB"/>
        </w:rPr>
        <w:t>An Adult</w:t>
      </w:r>
      <w:r w:rsidR="00D908C5">
        <w:rPr>
          <w:sz w:val="24"/>
          <w:szCs w:val="24"/>
          <w:lang w:eastAsia="en-GB"/>
        </w:rPr>
        <w:t xml:space="preserve"> to whom these policy and p</w:t>
      </w:r>
      <w:r w:rsidR="0044437E" w:rsidRPr="00F33AD1">
        <w:rPr>
          <w:sz w:val="24"/>
          <w:szCs w:val="24"/>
          <w:lang w:eastAsia="en-GB"/>
        </w:rPr>
        <w:t>rocedures apply</w:t>
      </w:r>
      <w:r w:rsidRPr="00F33AD1">
        <w:rPr>
          <w:sz w:val="24"/>
          <w:szCs w:val="24"/>
          <w:lang w:eastAsia="en-GB"/>
        </w:rPr>
        <w:t xml:space="preserve"> is someone who:</w:t>
      </w:r>
    </w:p>
    <w:p w:rsidR="00AC388D" w:rsidRDefault="00AC388D" w:rsidP="00F33AD1">
      <w:pPr>
        <w:pStyle w:val="ListParagraph"/>
        <w:numPr>
          <w:ilvl w:val="0"/>
          <w:numId w:val="30"/>
        </w:numPr>
        <w:autoSpaceDE w:val="0"/>
        <w:autoSpaceDN w:val="0"/>
        <w:adjustRightInd w:val="0"/>
        <w:rPr>
          <w:rFonts w:ascii="Arial" w:hAnsi="Arial" w:cs="Arial"/>
          <w:sz w:val="24"/>
          <w:szCs w:val="24"/>
          <w:lang w:eastAsia="en-GB"/>
        </w:rPr>
      </w:pPr>
      <w:r>
        <w:rPr>
          <w:rFonts w:ascii="Arial" w:hAnsi="Arial" w:cs="Arial"/>
          <w:sz w:val="24"/>
          <w:szCs w:val="24"/>
          <w:lang w:eastAsia="en-GB"/>
        </w:rPr>
        <w:t>Is 18 or over;</w:t>
      </w:r>
    </w:p>
    <w:p w:rsidR="00F23945" w:rsidRPr="00F33AD1" w:rsidRDefault="00F23945" w:rsidP="00F33AD1">
      <w:pPr>
        <w:pStyle w:val="ListParagraph"/>
        <w:numPr>
          <w:ilvl w:val="0"/>
          <w:numId w:val="30"/>
        </w:numPr>
        <w:autoSpaceDE w:val="0"/>
        <w:autoSpaceDN w:val="0"/>
        <w:adjustRightInd w:val="0"/>
        <w:rPr>
          <w:rFonts w:ascii="Arial" w:hAnsi="Arial" w:cs="Arial"/>
          <w:sz w:val="24"/>
          <w:szCs w:val="24"/>
          <w:lang w:eastAsia="en-GB"/>
        </w:rPr>
      </w:pPr>
      <w:r w:rsidRPr="00F33AD1">
        <w:rPr>
          <w:rFonts w:ascii="Arial" w:hAnsi="Arial" w:cs="Arial"/>
          <w:sz w:val="24"/>
          <w:szCs w:val="24"/>
          <w:lang w:eastAsia="en-GB"/>
        </w:rPr>
        <w:t>has needs for care and support (whether or not the local authority is meeting any of those needs) and;</w:t>
      </w:r>
    </w:p>
    <w:p w:rsidR="00F23945" w:rsidRPr="00F33AD1" w:rsidRDefault="00F23945" w:rsidP="00F33AD1">
      <w:pPr>
        <w:pStyle w:val="ListParagraph"/>
        <w:numPr>
          <w:ilvl w:val="0"/>
          <w:numId w:val="30"/>
        </w:numPr>
        <w:autoSpaceDE w:val="0"/>
        <w:autoSpaceDN w:val="0"/>
        <w:adjustRightInd w:val="0"/>
        <w:rPr>
          <w:rFonts w:ascii="Arial" w:hAnsi="Arial" w:cs="Arial"/>
          <w:sz w:val="24"/>
          <w:szCs w:val="24"/>
          <w:lang w:eastAsia="en-GB"/>
        </w:rPr>
      </w:pPr>
      <w:r w:rsidRPr="00F33AD1">
        <w:rPr>
          <w:rFonts w:ascii="Arial" w:hAnsi="Arial" w:cs="Arial"/>
          <w:sz w:val="24"/>
          <w:szCs w:val="24"/>
          <w:lang w:eastAsia="en-GB"/>
        </w:rPr>
        <w:t>is experiencing, or at risk of, abuse or neglect; and</w:t>
      </w:r>
    </w:p>
    <w:p w:rsidR="00F23945" w:rsidRPr="00F33AD1" w:rsidRDefault="00F23945" w:rsidP="00F33AD1">
      <w:pPr>
        <w:pStyle w:val="ListParagraph"/>
        <w:numPr>
          <w:ilvl w:val="0"/>
          <w:numId w:val="30"/>
        </w:numPr>
        <w:autoSpaceDE w:val="0"/>
        <w:autoSpaceDN w:val="0"/>
        <w:adjustRightInd w:val="0"/>
        <w:rPr>
          <w:rFonts w:ascii="Arial" w:hAnsi="Arial" w:cs="Arial"/>
          <w:sz w:val="24"/>
          <w:szCs w:val="24"/>
          <w:lang w:eastAsia="en-GB"/>
        </w:rPr>
      </w:pPr>
      <w:proofErr w:type="gramStart"/>
      <w:r w:rsidRPr="00F33AD1">
        <w:rPr>
          <w:rFonts w:ascii="Arial" w:hAnsi="Arial" w:cs="Arial"/>
          <w:sz w:val="24"/>
          <w:szCs w:val="24"/>
          <w:lang w:eastAsia="en-GB"/>
        </w:rPr>
        <w:t>as</w:t>
      </w:r>
      <w:proofErr w:type="gramEnd"/>
      <w:r w:rsidRPr="00F33AD1">
        <w:rPr>
          <w:rFonts w:ascii="Arial" w:hAnsi="Arial" w:cs="Arial"/>
          <w:sz w:val="24"/>
          <w:szCs w:val="24"/>
          <w:lang w:eastAsia="en-GB"/>
        </w:rPr>
        <w:t xml:space="preserve"> a result of those care and support needs</w:t>
      </w:r>
      <w:r w:rsidR="008C36DD">
        <w:rPr>
          <w:rFonts w:ascii="Arial" w:hAnsi="Arial" w:cs="Arial"/>
          <w:sz w:val="24"/>
          <w:szCs w:val="24"/>
          <w:lang w:eastAsia="en-GB"/>
        </w:rPr>
        <w:t>,</w:t>
      </w:r>
      <w:r w:rsidRPr="00F33AD1">
        <w:rPr>
          <w:rFonts w:ascii="Arial" w:hAnsi="Arial" w:cs="Arial"/>
          <w:sz w:val="24"/>
          <w:szCs w:val="24"/>
          <w:lang w:eastAsia="en-GB"/>
        </w:rPr>
        <w:t xml:space="preserve"> is unable to protect themselves from either the risk of, or the experience of abuse or neglect.</w:t>
      </w:r>
    </w:p>
    <w:p w:rsidR="00EE4ACE" w:rsidRDefault="00EE4ACE" w:rsidP="00673558">
      <w:pPr>
        <w:autoSpaceDE w:val="0"/>
        <w:autoSpaceDN w:val="0"/>
        <w:adjustRightInd w:val="0"/>
        <w:rPr>
          <w:sz w:val="24"/>
          <w:szCs w:val="24"/>
        </w:rPr>
      </w:pPr>
    </w:p>
    <w:p w:rsidR="00F23945" w:rsidRPr="005E0432" w:rsidRDefault="009C4036" w:rsidP="00673558">
      <w:pPr>
        <w:autoSpaceDE w:val="0"/>
        <w:autoSpaceDN w:val="0"/>
        <w:adjustRightInd w:val="0"/>
        <w:rPr>
          <w:sz w:val="24"/>
          <w:szCs w:val="24"/>
        </w:rPr>
      </w:pPr>
      <w:r>
        <w:rPr>
          <w:sz w:val="24"/>
          <w:szCs w:val="24"/>
        </w:rPr>
        <w:t>The A</w:t>
      </w:r>
      <w:r w:rsidR="0044437E">
        <w:rPr>
          <w:sz w:val="24"/>
          <w:szCs w:val="24"/>
        </w:rPr>
        <w:t>dult</w:t>
      </w:r>
      <w:r w:rsidR="00F23945" w:rsidRPr="005E0432">
        <w:rPr>
          <w:sz w:val="24"/>
          <w:szCs w:val="24"/>
        </w:rPr>
        <w:t xml:space="preserve"> </w:t>
      </w:r>
      <w:r w:rsidR="00F23945" w:rsidRPr="005E0432">
        <w:rPr>
          <w:i/>
          <w:iCs/>
          <w:sz w:val="24"/>
          <w:szCs w:val="24"/>
        </w:rPr>
        <w:t>may</w:t>
      </w:r>
      <w:r w:rsidR="00F23945" w:rsidRPr="005E0432">
        <w:rPr>
          <w:sz w:val="24"/>
          <w:szCs w:val="24"/>
        </w:rPr>
        <w:t xml:space="preserve"> be a person who:</w:t>
      </w:r>
    </w:p>
    <w:p w:rsidR="00F23945" w:rsidRPr="00480FC3" w:rsidRDefault="00F23945" w:rsidP="00CD37A0">
      <w:pPr>
        <w:numPr>
          <w:ilvl w:val="0"/>
          <w:numId w:val="1"/>
        </w:numPr>
        <w:tabs>
          <w:tab w:val="clear" w:pos="-1984"/>
          <w:tab w:val="num" w:pos="-8802"/>
          <w:tab w:val="num" w:pos="1418"/>
        </w:tabs>
        <w:autoSpaceDE w:val="0"/>
        <w:autoSpaceDN w:val="0"/>
        <w:adjustRightInd w:val="0"/>
        <w:ind w:left="360"/>
        <w:rPr>
          <w:sz w:val="24"/>
          <w:szCs w:val="24"/>
        </w:rPr>
      </w:pPr>
      <w:r w:rsidRPr="00480FC3">
        <w:rPr>
          <w:sz w:val="24"/>
          <w:szCs w:val="24"/>
        </w:rPr>
        <w:t>is elderly and frail due to ill health, physical disability or cognitive impairment</w:t>
      </w:r>
    </w:p>
    <w:p w:rsidR="00F23945" w:rsidRPr="00480FC3" w:rsidRDefault="00F23945" w:rsidP="00CD37A0">
      <w:pPr>
        <w:numPr>
          <w:ilvl w:val="0"/>
          <w:numId w:val="1"/>
        </w:numPr>
        <w:tabs>
          <w:tab w:val="clear" w:pos="-1984"/>
          <w:tab w:val="num" w:pos="-7744"/>
          <w:tab w:val="num" w:pos="1418"/>
        </w:tabs>
        <w:autoSpaceDE w:val="0"/>
        <w:autoSpaceDN w:val="0"/>
        <w:adjustRightInd w:val="0"/>
        <w:ind w:left="360"/>
        <w:rPr>
          <w:sz w:val="24"/>
          <w:szCs w:val="24"/>
        </w:rPr>
      </w:pPr>
      <w:r w:rsidRPr="00480FC3">
        <w:rPr>
          <w:sz w:val="24"/>
          <w:szCs w:val="24"/>
        </w:rPr>
        <w:t>has a learning disability</w:t>
      </w:r>
    </w:p>
    <w:p w:rsidR="00F23945" w:rsidRPr="00480FC3" w:rsidRDefault="00F23945" w:rsidP="00CD37A0">
      <w:pPr>
        <w:numPr>
          <w:ilvl w:val="0"/>
          <w:numId w:val="1"/>
        </w:numPr>
        <w:tabs>
          <w:tab w:val="clear" w:pos="-1984"/>
          <w:tab w:val="num" w:pos="-7024"/>
          <w:tab w:val="num" w:pos="1418"/>
        </w:tabs>
        <w:autoSpaceDE w:val="0"/>
        <w:autoSpaceDN w:val="0"/>
        <w:adjustRightInd w:val="0"/>
        <w:ind w:left="360"/>
        <w:rPr>
          <w:sz w:val="24"/>
          <w:szCs w:val="24"/>
        </w:rPr>
      </w:pPr>
      <w:r w:rsidRPr="00480FC3">
        <w:rPr>
          <w:sz w:val="24"/>
          <w:szCs w:val="24"/>
        </w:rPr>
        <w:t>has a physical disability and/or a sensory impairment</w:t>
      </w:r>
    </w:p>
    <w:p w:rsidR="00F23945" w:rsidRDefault="00F23945" w:rsidP="00CD37A0">
      <w:pPr>
        <w:numPr>
          <w:ilvl w:val="0"/>
          <w:numId w:val="1"/>
        </w:numPr>
        <w:tabs>
          <w:tab w:val="clear" w:pos="-1984"/>
          <w:tab w:val="num" w:pos="-6304"/>
          <w:tab w:val="num" w:pos="1418"/>
        </w:tabs>
        <w:autoSpaceDE w:val="0"/>
        <w:autoSpaceDN w:val="0"/>
        <w:adjustRightInd w:val="0"/>
        <w:ind w:left="360"/>
        <w:rPr>
          <w:sz w:val="24"/>
          <w:szCs w:val="24"/>
        </w:rPr>
      </w:pPr>
      <w:r w:rsidRPr="00480FC3">
        <w:rPr>
          <w:sz w:val="24"/>
          <w:szCs w:val="24"/>
        </w:rPr>
        <w:t>has mental health needs including dementia or a personality disorder</w:t>
      </w:r>
    </w:p>
    <w:p w:rsidR="00551080" w:rsidRPr="00C671E6" w:rsidRDefault="00551080" w:rsidP="00CD37A0">
      <w:pPr>
        <w:numPr>
          <w:ilvl w:val="0"/>
          <w:numId w:val="1"/>
        </w:numPr>
        <w:tabs>
          <w:tab w:val="clear" w:pos="-1984"/>
          <w:tab w:val="num" w:pos="-6304"/>
          <w:tab w:val="num" w:pos="1418"/>
        </w:tabs>
        <w:autoSpaceDE w:val="0"/>
        <w:autoSpaceDN w:val="0"/>
        <w:adjustRightInd w:val="0"/>
        <w:ind w:left="360"/>
        <w:rPr>
          <w:sz w:val="24"/>
          <w:szCs w:val="24"/>
        </w:rPr>
      </w:pPr>
      <w:r w:rsidRPr="00C671E6">
        <w:rPr>
          <w:sz w:val="24"/>
          <w:szCs w:val="24"/>
        </w:rPr>
        <w:t>has a mental disorder such as anxiety</w:t>
      </w:r>
    </w:p>
    <w:p w:rsidR="00F23945" w:rsidRPr="00480FC3" w:rsidRDefault="00F23945" w:rsidP="00CD37A0">
      <w:pPr>
        <w:numPr>
          <w:ilvl w:val="0"/>
          <w:numId w:val="1"/>
        </w:numPr>
        <w:tabs>
          <w:tab w:val="clear" w:pos="-1984"/>
          <w:tab w:val="num" w:pos="-5584"/>
          <w:tab w:val="num" w:pos="1418"/>
        </w:tabs>
        <w:autoSpaceDE w:val="0"/>
        <w:autoSpaceDN w:val="0"/>
        <w:adjustRightInd w:val="0"/>
        <w:ind w:left="360"/>
        <w:rPr>
          <w:sz w:val="24"/>
          <w:szCs w:val="24"/>
        </w:rPr>
      </w:pPr>
      <w:r w:rsidRPr="00480FC3">
        <w:rPr>
          <w:sz w:val="24"/>
          <w:szCs w:val="24"/>
        </w:rPr>
        <w:t>has a long-term illness/condition</w:t>
      </w:r>
    </w:p>
    <w:p w:rsidR="00F23945" w:rsidRDefault="00F23945" w:rsidP="00CD37A0">
      <w:pPr>
        <w:numPr>
          <w:ilvl w:val="0"/>
          <w:numId w:val="1"/>
        </w:numPr>
        <w:tabs>
          <w:tab w:val="clear" w:pos="-1984"/>
          <w:tab w:val="num" w:pos="-4864"/>
          <w:tab w:val="num" w:pos="1418"/>
        </w:tabs>
        <w:autoSpaceDE w:val="0"/>
        <w:autoSpaceDN w:val="0"/>
        <w:adjustRightInd w:val="0"/>
        <w:ind w:left="360"/>
        <w:rPr>
          <w:sz w:val="24"/>
          <w:szCs w:val="24"/>
        </w:rPr>
      </w:pPr>
      <w:r w:rsidRPr="00480FC3">
        <w:rPr>
          <w:sz w:val="24"/>
          <w:szCs w:val="24"/>
        </w:rPr>
        <w:t>misuses substances or alcohol</w:t>
      </w:r>
    </w:p>
    <w:p w:rsidR="00F8527B" w:rsidRPr="00480FC3" w:rsidRDefault="00F8527B" w:rsidP="00CD37A0">
      <w:pPr>
        <w:numPr>
          <w:ilvl w:val="0"/>
          <w:numId w:val="1"/>
        </w:numPr>
        <w:tabs>
          <w:tab w:val="clear" w:pos="-1984"/>
          <w:tab w:val="num" w:pos="-4864"/>
          <w:tab w:val="num" w:pos="1418"/>
        </w:tabs>
        <w:autoSpaceDE w:val="0"/>
        <w:autoSpaceDN w:val="0"/>
        <w:adjustRightInd w:val="0"/>
        <w:ind w:left="360"/>
        <w:rPr>
          <w:sz w:val="24"/>
          <w:szCs w:val="24"/>
        </w:rPr>
      </w:pPr>
      <w:r>
        <w:rPr>
          <w:sz w:val="24"/>
          <w:szCs w:val="24"/>
        </w:rPr>
        <w:t>be self-neglecting</w:t>
      </w:r>
    </w:p>
    <w:p w:rsidR="00F23945" w:rsidRPr="00480FC3" w:rsidRDefault="00F23945" w:rsidP="00CD37A0">
      <w:pPr>
        <w:numPr>
          <w:ilvl w:val="0"/>
          <w:numId w:val="1"/>
        </w:numPr>
        <w:tabs>
          <w:tab w:val="clear" w:pos="-1984"/>
          <w:tab w:val="num" w:pos="-4144"/>
          <w:tab w:val="num" w:pos="1418"/>
        </w:tabs>
        <w:autoSpaceDE w:val="0"/>
        <w:autoSpaceDN w:val="0"/>
        <w:adjustRightInd w:val="0"/>
        <w:ind w:left="360"/>
        <w:rPr>
          <w:sz w:val="24"/>
          <w:szCs w:val="24"/>
        </w:rPr>
      </w:pPr>
      <w:r w:rsidRPr="00480FC3">
        <w:rPr>
          <w:sz w:val="24"/>
          <w:szCs w:val="24"/>
        </w:rPr>
        <w:t>is a carer such as a family member/friend who provides p</w:t>
      </w:r>
      <w:r w:rsidR="009C4036">
        <w:rPr>
          <w:sz w:val="24"/>
          <w:szCs w:val="24"/>
        </w:rPr>
        <w:t>ersonal assistance and care to A</w:t>
      </w:r>
      <w:r w:rsidRPr="00480FC3">
        <w:rPr>
          <w:sz w:val="24"/>
          <w:szCs w:val="24"/>
        </w:rPr>
        <w:t>dults and is subject to abuse</w:t>
      </w:r>
    </w:p>
    <w:p w:rsidR="00AC388D" w:rsidRDefault="00F23945" w:rsidP="00CD37A0">
      <w:pPr>
        <w:numPr>
          <w:ilvl w:val="0"/>
          <w:numId w:val="1"/>
        </w:numPr>
        <w:tabs>
          <w:tab w:val="clear" w:pos="-1984"/>
          <w:tab w:val="num" w:pos="-3424"/>
          <w:tab w:val="num" w:pos="1418"/>
        </w:tabs>
        <w:autoSpaceDE w:val="0"/>
        <w:autoSpaceDN w:val="0"/>
        <w:adjustRightInd w:val="0"/>
        <w:ind w:left="360"/>
        <w:rPr>
          <w:sz w:val="24"/>
          <w:szCs w:val="24"/>
        </w:rPr>
      </w:pPr>
      <w:proofErr w:type="gramStart"/>
      <w:r w:rsidRPr="00480FC3">
        <w:rPr>
          <w:sz w:val="24"/>
          <w:szCs w:val="24"/>
        </w:rPr>
        <w:t>is</w:t>
      </w:r>
      <w:proofErr w:type="gramEnd"/>
      <w:r w:rsidRPr="00480FC3">
        <w:rPr>
          <w:sz w:val="24"/>
          <w:szCs w:val="24"/>
        </w:rPr>
        <w:t xml:space="preserve"> unable to demonstrate the capacity to make a decision and is in need of care and support.</w:t>
      </w:r>
    </w:p>
    <w:p w:rsidR="00AC388D" w:rsidRDefault="00AC388D" w:rsidP="00AC388D">
      <w:pPr>
        <w:tabs>
          <w:tab w:val="num" w:pos="1418"/>
        </w:tabs>
        <w:autoSpaceDE w:val="0"/>
        <w:autoSpaceDN w:val="0"/>
        <w:adjustRightInd w:val="0"/>
        <w:rPr>
          <w:sz w:val="24"/>
          <w:szCs w:val="24"/>
        </w:rPr>
      </w:pPr>
    </w:p>
    <w:p w:rsidR="00F23945" w:rsidRPr="00AC388D" w:rsidRDefault="00F23945" w:rsidP="00AC388D">
      <w:pPr>
        <w:tabs>
          <w:tab w:val="num" w:pos="1418"/>
        </w:tabs>
        <w:autoSpaceDE w:val="0"/>
        <w:autoSpaceDN w:val="0"/>
        <w:adjustRightInd w:val="0"/>
        <w:rPr>
          <w:sz w:val="24"/>
          <w:szCs w:val="24"/>
        </w:rPr>
      </w:pPr>
      <w:r w:rsidRPr="00AC388D">
        <w:rPr>
          <w:sz w:val="24"/>
          <w:szCs w:val="24"/>
        </w:rPr>
        <w:t>(This list is not exhaustive</w:t>
      </w:r>
      <w:r w:rsidR="00AC388D" w:rsidRPr="00AC388D">
        <w:rPr>
          <w:sz w:val="24"/>
          <w:szCs w:val="24"/>
        </w:rPr>
        <w:t>, and the Care Act wellb</w:t>
      </w:r>
      <w:r w:rsidR="00AC388D">
        <w:rPr>
          <w:sz w:val="24"/>
          <w:szCs w:val="24"/>
        </w:rPr>
        <w:t>e</w:t>
      </w:r>
      <w:r w:rsidR="00AC388D" w:rsidRPr="00AC388D">
        <w:rPr>
          <w:sz w:val="24"/>
          <w:szCs w:val="24"/>
        </w:rPr>
        <w:t>ing principle should be applied</w:t>
      </w:r>
      <w:r w:rsidR="00AC388D">
        <w:rPr>
          <w:sz w:val="24"/>
          <w:szCs w:val="24"/>
        </w:rPr>
        <w:t xml:space="preserve"> to determine whether a person has eligible care and support needs</w:t>
      </w:r>
      <w:r w:rsidRPr="00AC388D">
        <w:rPr>
          <w:sz w:val="24"/>
          <w:szCs w:val="24"/>
        </w:rPr>
        <w:t>.)</w:t>
      </w:r>
    </w:p>
    <w:p w:rsidR="00EE4ACE" w:rsidRDefault="00EE4ACE" w:rsidP="00EE4ACE">
      <w:pPr>
        <w:autoSpaceDE w:val="0"/>
        <w:autoSpaceDN w:val="0"/>
        <w:adjustRightInd w:val="0"/>
        <w:rPr>
          <w:sz w:val="24"/>
          <w:szCs w:val="24"/>
        </w:rPr>
      </w:pPr>
    </w:p>
    <w:p w:rsidR="00F23945" w:rsidRPr="00480FC3" w:rsidRDefault="008C36DD" w:rsidP="00CD37A0">
      <w:pPr>
        <w:autoSpaceDE w:val="0"/>
        <w:autoSpaceDN w:val="0"/>
        <w:adjustRightInd w:val="0"/>
        <w:rPr>
          <w:sz w:val="24"/>
          <w:szCs w:val="24"/>
        </w:rPr>
      </w:pPr>
      <w:r>
        <w:rPr>
          <w:sz w:val="24"/>
          <w:szCs w:val="24"/>
        </w:rPr>
        <w:t>Practitioners should never assume</w:t>
      </w:r>
      <w:r w:rsidR="00F23945" w:rsidRPr="00480FC3">
        <w:rPr>
          <w:sz w:val="24"/>
          <w:szCs w:val="24"/>
        </w:rPr>
        <w:t xml:space="preserve"> that j</w:t>
      </w:r>
      <w:r w:rsidR="009C4036">
        <w:rPr>
          <w:sz w:val="24"/>
          <w:szCs w:val="24"/>
        </w:rPr>
        <w:t>ust because a person is old, f</w:t>
      </w:r>
      <w:r w:rsidR="00F23945" w:rsidRPr="00480FC3">
        <w:rPr>
          <w:sz w:val="24"/>
          <w:szCs w:val="24"/>
        </w:rPr>
        <w:t xml:space="preserve">rail or has a </w:t>
      </w:r>
      <w:r w:rsidR="0044437E">
        <w:rPr>
          <w:sz w:val="24"/>
          <w:szCs w:val="24"/>
        </w:rPr>
        <w:t>disability</w:t>
      </w:r>
      <w:r w:rsidR="00CD37A0">
        <w:rPr>
          <w:sz w:val="24"/>
          <w:szCs w:val="24"/>
        </w:rPr>
        <w:t xml:space="preserve"> </w:t>
      </w:r>
      <w:r w:rsidR="009C4036">
        <w:rPr>
          <w:sz w:val="24"/>
          <w:szCs w:val="24"/>
        </w:rPr>
        <w:t xml:space="preserve">that </w:t>
      </w:r>
      <w:r w:rsidR="0044437E">
        <w:rPr>
          <w:sz w:val="24"/>
          <w:szCs w:val="24"/>
        </w:rPr>
        <w:t>they are inevitably at risk of abuse or neglect</w:t>
      </w:r>
      <w:r w:rsidR="00F23945" w:rsidRPr="00480FC3">
        <w:rPr>
          <w:sz w:val="24"/>
          <w:szCs w:val="24"/>
        </w:rPr>
        <w:t>. For example, a person with a disability who has mental capacity to make decisions about their own safety could be perfectly able to make informed choices and protect themselves from harm.</w:t>
      </w:r>
    </w:p>
    <w:p w:rsidR="00673558" w:rsidRDefault="00673558" w:rsidP="00673558">
      <w:pPr>
        <w:autoSpaceDE w:val="0"/>
        <w:autoSpaceDN w:val="0"/>
        <w:adjustRightInd w:val="0"/>
        <w:rPr>
          <w:sz w:val="24"/>
          <w:szCs w:val="24"/>
        </w:rPr>
      </w:pPr>
    </w:p>
    <w:p w:rsidR="00F23945" w:rsidRPr="00480FC3" w:rsidRDefault="00F23945" w:rsidP="00CD37A0">
      <w:pPr>
        <w:autoSpaceDE w:val="0"/>
        <w:autoSpaceDN w:val="0"/>
        <w:adjustRightInd w:val="0"/>
        <w:rPr>
          <w:sz w:val="24"/>
          <w:szCs w:val="24"/>
        </w:rPr>
      </w:pPr>
      <w:r w:rsidRPr="00480FC3">
        <w:rPr>
          <w:sz w:val="24"/>
          <w:szCs w:val="24"/>
        </w:rPr>
        <w:t>In the context of Safeguarding Adults, the vu</w:t>
      </w:r>
      <w:r w:rsidR="009C4036">
        <w:rPr>
          <w:sz w:val="24"/>
          <w:szCs w:val="24"/>
        </w:rPr>
        <w:t>lnerability of the A</w:t>
      </w:r>
      <w:r w:rsidR="0044437E">
        <w:rPr>
          <w:sz w:val="24"/>
          <w:szCs w:val="24"/>
        </w:rPr>
        <w:t>dult</w:t>
      </w:r>
      <w:r w:rsidRPr="00480FC3">
        <w:rPr>
          <w:sz w:val="24"/>
          <w:szCs w:val="24"/>
        </w:rPr>
        <w:t xml:space="preserve"> is related to how able they are to make and exercise their own informed choices free from duress, pressure or undue influence of any sort, and to protect </w:t>
      </w:r>
      <w:r w:rsidR="00CD37A0">
        <w:rPr>
          <w:sz w:val="24"/>
          <w:szCs w:val="24"/>
        </w:rPr>
        <w:t xml:space="preserve">themselves from abuse, </w:t>
      </w:r>
      <w:r w:rsidRPr="00480FC3">
        <w:rPr>
          <w:sz w:val="24"/>
          <w:szCs w:val="24"/>
        </w:rPr>
        <w:t>neglect and exploitation.</w:t>
      </w:r>
      <w:r>
        <w:rPr>
          <w:sz w:val="24"/>
          <w:szCs w:val="24"/>
        </w:rPr>
        <w:t xml:space="preserve"> </w:t>
      </w:r>
      <w:r w:rsidRPr="00480FC3">
        <w:rPr>
          <w:sz w:val="24"/>
          <w:szCs w:val="24"/>
        </w:rPr>
        <w:t>It is important to note that people with capacity can also</w:t>
      </w:r>
      <w:r w:rsidR="009C4036">
        <w:rPr>
          <w:sz w:val="24"/>
          <w:szCs w:val="24"/>
        </w:rPr>
        <w:t xml:space="preserve"> be vulnerable. An A</w:t>
      </w:r>
      <w:r w:rsidR="0044437E">
        <w:rPr>
          <w:sz w:val="24"/>
          <w:szCs w:val="24"/>
        </w:rPr>
        <w:t>dult</w:t>
      </w:r>
      <w:r w:rsidRPr="00480FC3">
        <w:rPr>
          <w:sz w:val="24"/>
          <w:szCs w:val="24"/>
        </w:rPr>
        <w:t xml:space="preserve">’s vulnerability is determined by a range of interconnected </w:t>
      </w:r>
      <w:r w:rsidRPr="00480FC3">
        <w:rPr>
          <w:sz w:val="24"/>
          <w:szCs w:val="24"/>
        </w:rPr>
        <w:lastRenderedPageBreak/>
        <w:t>factors including personal characteristics, factors associated with their situation or environment and social factors.</w:t>
      </w:r>
    </w:p>
    <w:p w:rsidR="00673558" w:rsidRDefault="00673558" w:rsidP="00F23945">
      <w:pPr>
        <w:autoSpaceDE w:val="0"/>
        <w:autoSpaceDN w:val="0"/>
        <w:adjustRightInd w:val="0"/>
        <w:rPr>
          <w:b/>
          <w:bCs/>
          <w:color w:val="00B0F0"/>
          <w:sz w:val="32"/>
          <w:szCs w:val="32"/>
          <w:u w:val="single"/>
          <w:lang w:eastAsia="en-GB"/>
        </w:rPr>
      </w:pPr>
    </w:p>
    <w:p w:rsidR="00F23945" w:rsidRPr="00673558" w:rsidRDefault="00CD37A0" w:rsidP="002E331C">
      <w:pPr>
        <w:autoSpaceDE w:val="0"/>
        <w:autoSpaceDN w:val="0"/>
        <w:adjustRightInd w:val="0"/>
        <w:rPr>
          <w:b/>
          <w:bCs/>
          <w:color w:val="00B0F0"/>
          <w:sz w:val="28"/>
          <w:szCs w:val="28"/>
          <w:u w:val="single"/>
          <w:lang w:eastAsia="en-GB"/>
        </w:rPr>
      </w:pPr>
      <w:r>
        <w:rPr>
          <w:b/>
          <w:bCs/>
          <w:color w:val="00B0F0"/>
          <w:sz w:val="28"/>
          <w:szCs w:val="28"/>
          <w:lang w:eastAsia="en-GB"/>
        </w:rPr>
        <w:t>1.6</w:t>
      </w:r>
      <w:r w:rsidR="00EE4ACE" w:rsidRPr="00E95D65">
        <w:rPr>
          <w:b/>
          <w:bCs/>
          <w:color w:val="00B0F0"/>
          <w:sz w:val="28"/>
          <w:szCs w:val="28"/>
          <w:lang w:eastAsia="en-GB"/>
        </w:rPr>
        <w:t xml:space="preserve"> </w:t>
      </w:r>
      <w:r w:rsidR="00EE4ACE" w:rsidRPr="00E95D65">
        <w:rPr>
          <w:b/>
          <w:bCs/>
          <w:color w:val="00B0F0"/>
          <w:sz w:val="28"/>
          <w:szCs w:val="28"/>
          <w:lang w:eastAsia="en-GB"/>
        </w:rPr>
        <w:tab/>
      </w:r>
      <w:r w:rsidR="00E95D65" w:rsidRPr="00292A56">
        <w:rPr>
          <w:b/>
          <w:bCs/>
          <w:color w:val="00B0F0"/>
          <w:sz w:val="28"/>
          <w:szCs w:val="28"/>
          <w:lang w:eastAsia="en-GB"/>
        </w:rPr>
        <w:t>Working with Adults at</w:t>
      </w:r>
      <w:r w:rsidR="0044437E" w:rsidRPr="00292A56">
        <w:rPr>
          <w:b/>
          <w:bCs/>
          <w:color w:val="00B0F0"/>
          <w:sz w:val="28"/>
          <w:szCs w:val="28"/>
          <w:lang w:eastAsia="en-GB"/>
        </w:rPr>
        <w:t xml:space="preserve"> risk of abuse or neglect</w:t>
      </w:r>
    </w:p>
    <w:p w:rsidR="00F23945" w:rsidRPr="00AD44DB" w:rsidRDefault="00F23945" w:rsidP="00F23945">
      <w:pPr>
        <w:autoSpaceDE w:val="0"/>
        <w:autoSpaceDN w:val="0"/>
        <w:adjustRightInd w:val="0"/>
        <w:rPr>
          <w:sz w:val="24"/>
          <w:szCs w:val="24"/>
          <w:lang w:eastAsia="en-GB"/>
        </w:rPr>
      </w:pPr>
    </w:p>
    <w:p w:rsidR="00F23945" w:rsidRPr="00AD44DB" w:rsidRDefault="00F23945" w:rsidP="00EE4ACE">
      <w:pPr>
        <w:autoSpaceDE w:val="0"/>
        <w:autoSpaceDN w:val="0"/>
        <w:adjustRightInd w:val="0"/>
        <w:spacing w:after="37"/>
        <w:rPr>
          <w:sz w:val="24"/>
          <w:szCs w:val="24"/>
          <w:lang w:eastAsia="en-GB"/>
        </w:rPr>
      </w:pPr>
      <w:r w:rsidRPr="00AD44DB">
        <w:rPr>
          <w:sz w:val="24"/>
          <w:szCs w:val="24"/>
          <w:lang w:eastAsia="en-GB"/>
        </w:rPr>
        <w:t xml:space="preserve">Services provided should be </w:t>
      </w:r>
      <w:r w:rsidR="009C4036">
        <w:rPr>
          <w:sz w:val="24"/>
          <w:szCs w:val="24"/>
          <w:lang w:eastAsia="en-GB"/>
        </w:rPr>
        <w:t>appropriate to the A</w:t>
      </w:r>
      <w:r w:rsidR="0044437E">
        <w:rPr>
          <w:sz w:val="24"/>
          <w:szCs w:val="24"/>
          <w:lang w:eastAsia="en-GB"/>
        </w:rPr>
        <w:t>dult</w:t>
      </w:r>
      <w:r w:rsidRPr="00AD44DB">
        <w:rPr>
          <w:sz w:val="24"/>
          <w:szCs w:val="24"/>
          <w:lang w:eastAsia="en-GB"/>
        </w:rPr>
        <w:t xml:space="preserve"> and not discriminate because of disability, age, gender, sexual orientation, ‘race’, religion or belief, culture or lifestyle. </w:t>
      </w:r>
    </w:p>
    <w:p w:rsidR="00EE4ACE" w:rsidRDefault="00EE4ACE" w:rsidP="00EE4ACE">
      <w:pPr>
        <w:autoSpaceDE w:val="0"/>
        <w:autoSpaceDN w:val="0"/>
        <w:adjustRightInd w:val="0"/>
        <w:spacing w:after="37"/>
        <w:rPr>
          <w:sz w:val="24"/>
          <w:szCs w:val="24"/>
          <w:lang w:eastAsia="en-GB"/>
        </w:rPr>
      </w:pPr>
    </w:p>
    <w:p w:rsidR="00F23945" w:rsidRPr="00EE4ACE" w:rsidRDefault="00F23945" w:rsidP="00EE4ACE">
      <w:pPr>
        <w:autoSpaceDE w:val="0"/>
        <w:autoSpaceDN w:val="0"/>
        <w:adjustRightInd w:val="0"/>
        <w:spacing w:after="37"/>
        <w:rPr>
          <w:sz w:val="24"/>
          <w:szCs w:val="24"/>
          <w:lang w:eastAsia="en-GB"/>
        </w:rPr>
      </w:pPr>
      <w:r w:rsidRPr="00EE4ACE">
        <w:rPr>
          <w:sz w:val="24"/>
          <w:szCs w:val="24"/>
          <w:lang w:eastAsia="en-GB"/>
        </w:rPr>
        <w:t xml:space="preserve">The primary focus/ point of decision-making should be as close </w:t>
      </w:r>
      <w:r w:rsidR="0044437E" w:rsidRPr="00EE4ACE">
        <w:rPr>
          <w:sz w:val="24"/>
          <w:szCs w:val="24"/>
          <w:lang w:eastAsia="en-GB"/>
        </w:rPr>
        <w:t xml:space="preserve">as possible to </w:t>
      </w:r>
      <w:r w:rsidR="009C4036">
        <w:rPr>
          <w:sz w:val="24"/>
          <w:szCs w:val="24"/>
          <w:lang w:eastAsia="en-GB"/>
        </w:rPr>
        <w:t>the A</w:t>
      </w:r>
      <w:r w:rsidR="0044437E" w:rsidRPr="00EE4ACE">
        <w:rPr>
          <w:sz w:val="24"/>
          <w:szCs w:val="24"/>
          <w:lang w:eastAsia="en-GB"/>
        </w:rPr>
        <w:t>dult</w:t>
      </w:r>
      <w:r w:rsidRPr="00EE4ACE">
        <w:rPr>
          <w:sz w:val="24"/>
          <w:szCs w:val="24"/>
          <w:lang w:eastAsia="en-GB"/>
        </w:rPr>
        <w:t xml:space="preserve"> and individuals must be supported to make choices. </w:t>
      </w:r>
    </w:p>
    <w:p w:rsidR="00EE4ACE" w:rsidRDefault="00EE4ACE" w:rsidP="00EE4ACE">
      <w:pPr>
        <w:autoSpaceDE w:val="0"/>
        <w:autoSpaceDN w:val="0"/>
        <w:adjustRightInd w:val="0"/>
        <w:spacing w:after="37"/>
        <w:rPr>
          <w:sz w:val="24"/>
          <w:szCs w:val="24"/>
          <w:lang w:eastAsia="en-GB"/>
        </w:rPr>
      </w:pPr>
    </w:p>
    <w:p w:rsidR="00F23945" w:rsidRPr="00EE4ACE" w:rsidRDefault="00F23945" w:rsidP="00EE4ACE">
      <w:pPr>
        <w:autoSpaceDE w:val="0"/>
        <w:autoSpaceDN w:val="0"/>
        <w:adjustRightInd w:val="0"/>
        <w:spacing w:after="37"/>
        <w:rPr>
          <w:sz w:val="24"/>
          <w:szCs w:val="24"/>
          <w:lang w:eastAsia="en-GB"/>
        </w:rPr>
      </w:pPr>
      <w:r w:rsidRPr="00EE4ACE">
        <w:rPr>
          <w:sz w:val="24"/>
          <w:szCs w:val="24"/>
          <w:lang w:eastAsia="en-GB"/>
        </w:rPr>
        <w:t>Arrangements should be made, where appropriate, for an independent advoca</w:t>
      </w:r>
      <w:r w:rsidR="009C4036">
        <w:rPr>
          <w:sz w:val="24"/>
          <w:szCs w:val="24"/>
          <w:lang w:eastAsia="en-GB"/>
        </w:rPr>
        <w:t>te to represent and support an A</w:t>
      </w:r>
      <w:r w:rsidRPr="00EE4ACE">
        <w:rPr>
          <w:sz w:val="24"/>
          <w:szCs w:val="24"/>
          <w:lang w:eastAsia="en-GB"/>
        </w:rPr>
        <w:t xml:space="preserve">dult who is the subject of a safeguarding enquiry or Safeguarding Adult Review (SAR) where the adult has ‘substantial difficulty’ in being involved in the process and where there is no other suitable person to represent and support them. </w:t>
      </w:r>
    </w:p>
    <w:p w:rsidR="00EE4ACE" w:rsidRDefault="00EE4ACE" w:rsidP="00EE4ACE">
      <w:pPr>
        <w:autoSpaceDE w:val="0"/>
        <w:autoSpaceDN w:val="0"/>
        <w:adjustRightInd w:val="0"/>
        <w:spacing w:after="37"/>
        <w:rPr>
          <w:sz w:val="24"/>
          <w:szCs w:val="24"/>
          <w:lang w:eastAsia="en-GB"/>
        </w:rPr>
      </w:pPr>
    </w:p>
    <w:p w:rsidR="00F23945" w:rsidRPr="00AD44DB" w:rsidRDefault="00F23945" w:rsidP="00EE4ACE">
      <w:pPr>
        <w:autoSpaceDE w:val="0"/>
        <w:autoSpaceDN w:val="0"/>
        <w:adjustRightInd w:val="0"/>
        <w:spacing w:after="37"/>
        <w:rPr>
          <w:sz w:val="24"/>
          <w:szCs w:val="24"/>
          <w:lang w:eastAsia="en-GB"/>
        </w:rPr>
      </w:pPr>
      <w:r w:rsidRPr="00AD44DB">
        <w:rPr>
          <w:sz w:val="24"/>
          <w:szCs w:val="24"/>
          <w:lang w:eastAsia="en-GB"/>
        </w:rPr>
        <w:t xml:space="preserve">There is a presumption that adults have mental capacity to make informed decisions about their lives. If someone has been assessed as not having mental capacity, decisions will be made in their best interests, as set out in the Mental Capacity Act 2005 and Mental Capacity Act Code of Practice. </w:t>
      </w:r>
    </w:p>
    <w:p w:rsidR="00EE4ACE" w:rsidRDefault="00EE4ACE" w:rsidP="00EE4ACE">
      <w:pPr>
        <w:autoSpaceDE w:val="0"/>
        <w:autoSpaceDN w:val="0"/>
        <w:adjustRightInd w:val="0"/>
        <w:spacing w:after="37"/>
        <w:rPr>
          <w:sz w:val="24"/>
          <w:szCs w:val="24"/>
          <w:lang w:eastAsia="en-GB"/>
        </w:rPr>
      </w:pPr>
    </w:p>
    <w:p w:rsidR="00F23945" w:rsidRPr="00AD44DB" w:rsidRDefault="0044437E" w:rsidP="00EE4ACE">
      <w:pPr>
        <w:autoSpaceDE w:val="0"/>
        <w:autoSpaceDN w:val="0"/>
        <w:adjustRightInd w:val="0"/>
        <w:spacing w:after="37"/>
        <w:rPr>
          <w:sz w:val="24"/>
          <w:szCs w:val="24"/>
          <w:lang w:eastAsia="en-GB"/>
        </w:rPr>
      </w:pPr>
      <w:r>
        <w:rPr>
          <w:sz w:val="24"/>
          <w:szCs w:val="24"/>
          <w:lang w:eastAsia="en-GB"/>
        </w:rPr>
        <w:t>Adults</w:t>
      </w:r>
      <w:r w:rsidR="00F23945" w:rsidRPr="00AD44DB">
        <w:rPr>
          <w:sz w:val="24"/>
          <w:szCs w:val="24"/>
          <w:lang w:eastAsia="en-GB"/>
        </w:rPr>
        <w:t xml:space="preserve"> should be given information, advice and support in a form that they can understand and have their views included in all forums that are making decisions about their lives. </w:t>
      </w:r>
      <w:r w:rsidR="00626C64">
        <w:rPr>
          <w:sz w:val="24"/>
          <w:szCs w:val="24"/>
          <w:lang w:eastAsia="en-GB"/>
        </w:rPr>
        <w:t>Leaflets explaining the safegu</w:t>
      </w:r>
      <w:r w:rsidR="00A30852">
        <w:rPr>
          <w:sz w:val="24"/>
          <w:szCs w:val="24"/>
          <w:lang w:eastAsia="en-GB"/>
        </w:rPr>
        <w:t xml:space="preserve">arding process are available at </w:t>
      </w:r>
      <w:hyperlink r:id="rId15" w:history="1">
        <w:r w:rsidR="00A30852" w:rsidRPr="00950B2E">
          <w:rPr>
            <w:rStyle w:val="Hyperlink"/>
            <w:sz w:val="24"/>
            <w:szCs w:val="24"/>
            <w:lang w:eastAsia="en-GB"/>
          </w:rPr>
          <w:t>www.rochdalesafeguarding.com</w:t>
        </w:r>
      </w:hyperlink>
      <w:r w:rsidR="00A30852">
        <w:rPr>
          <w:sz w:val="24"/>
          <w:szCs w:val="24"/>
          <w:lang w:eastAsia="en-GB"/>
        </w:rPr>
        <w:t xml:space="preserve"> </w:t>
      </w:r>
    </w:p>
    <w:p w:rsidR="00EE4ACE" w:rsidRDefault="00EE4ACE" w:rsidP="00EE4ACE">
      <w:pPr>
        <w:autoSpaceDE w:val="0"/>
        <w:autoSpaceDN w:val="0"/>
        <w:adjustRightInd w:val="0"/>
        <w:rPr>
          <w:sz w:val="24"/>
          <w:szCs w:val="24"/>
          <w:lang w:eastAsia="en-GB"/>
        </w:rPr>
      </w:pPr>
    </w:p>
    <w:p w:rsidR="00F23945" w:rsidRPr="00DA72E8" w:rsidRDefault="00F23945" w:rsidP="00EE4ACE">
      <w:pPr>
        <w:autoSpaceDE w:val="0"/>
        <w:autoSpaceDN w:val="0"/>
        <w:adjustRightInd w:val="0"/>
        <w:rPr>
          <w:sz w:val="24"/>
          <w:szCs w:val="24"/>
          <w:lang w:eastAsia="en-GB"/>
        </w:rPr>
      </w:pPr>
      <w:r w:rsidRPr="00AD44DB">
        <w:rPr>
          <w:sz w:val="24"/>
          <w:szCs w:val="24"/>
          <w:lang w:eastAsia="en-GB"/>
        </w:rPr>
        <w:t xml:space="preserve">All decisions taken by professionals about a person’s life should be timely, reasonable, justified, proportionate and ethical. </w:t>
      </w:r>
    </w:p>
    <w:p w:rsidR="00C67B2B" w:rsidRPr="00C67B2B" w:rsidRDefault="00C67B2B" w:rsidP="00C67B2B">
      <w:pPr>
        <w:rPr>
          <w:sz w:val="24"/>
          <w:szCs w:val="24"/>
        </w:rPr>
      </w:pPr>
    </w:p>
    <w:p w:rsidR="00292A56" w:rsidRDefault="00292A56" w:rsidP="00F23945">
      <w:pPr>
        <w:pStyle w:val="Heading3"/>
        <w:spacing w:after="60"/>
        <w:jc w:val="left"/>
        <w:rPr>
          <w:color w:val="00B0F0"/>
          <w:sz w:val="32"/>
          <w:szCs w:val="32"/>
          <w:u w:val="none"/>
        </w:rPr>
      </w:pPr>
    </w:p>
    <w:p w:rsidR="00F23945" w:rsidRPr="00292A56" w:rsidRDefault="00F23945" w:rsidP="00F23945">
      <w:pPr>
        <w:pStyle w:val="Heading3"/>
        <w:spacing w:after="60"/>
        <w:jc w:val="left"/>
        <w:rPr>
          <w:color w:val="00B0F0"/>
          <w:sz w:val="32"/>
          <w:szCs w:val="32"/>
          <w:u w:val="none"/>
        </w:rPr>
      </w:pPr>
      <w:r w:rsidRPr="00292A56">
        <w:rPr>
          <w:color w:val="00B0F0"/>
          <w:sz w:val="32"/>
          <w:szCs w:val="32"/>
          <w:u w:val="none"/>
        </w:rPr>
        <w:t>Further Information</w:t>
      </w:r>
    </w:p>
    <w:p w:rsidR="00292A56" w:rsidRDefault="00292A56" w:rsidP="007148CD">
      <w:pPr>
        <w:autoSpaceDE w:val="0"/>
        <w:autoSpaceDN w:val="0"/>
        <w:adjustRightInd w:val="0"/>
        <w:rPr>
          <w:sz w:val="24"/>
          <w:szCs w:val="24"/>
        </w:rPr>
      </w:pPr>
    </w:p>
    <w:p w:rsidR="007148CD" w:rsidRPr="00DA1FA4" w:rsidRDefault="00F23945" w:rsidP="007148CD">
      <w:pPr>
        <w:autoSpaceDE w:val="0"/>
        <w:autoSpaceDN w:val="0"/>
        <w:adjustRightInd w:val="0"/>
        <w:rPr>
          <w:rFonts w:eastAsiaTheme="minorHAnsi"/>
          <w:sz w:val="24"/>
          <w:szCs w:val="24"/>
        </w:rPr>
      </w:pPr>
      <w:r w:rsidRPr="00A30852">
        <w:rPr>
          <w:sz w:val="24"/>
          <w:szCs w:val="24"/>
        </w:rPr>
        <w:t xml:space="preserve">This document </w:t>
      </w:r>
      <w:r w:rsidR="007148CD" w:rsidRPr="00A30852">
        <w:rPr>
          <w:sz w:val="24"/>
          <w:szCs w:val="24"/>
        </w:rPr>
        <w:t xml:space="preserve">is based on </w:t>
      </w:r>
      <w:r w:rsidR="007148CD" w:rsidRPr="00A30852">
        <w:rPr>
          <w:rFonts w:eastAsiaTheme="minorHAnsi"/>
          <w:sz w:val="24"/>
          <w:szCs w:val="24"/>
        </w:rPr>
        <w:t>Care and Support Statutory Guidance Issued under the Care Act 2014 by the Department of Health</w:t>
      </w:r>
      <w:r w:rsidR="00D908C5" w:rsidRPr="00A30852">
        <w:rPr>
          <w:rFonts w:eastAsiaTheme="minorHAnsi"/>
          <w:sz w:val="24"/>
          <w:szCs w:val="24"/>
        </w:rPr>
        <w:t>.</w:t>
      </w:r>
      <w:r w:rsidR="00DA1FA4" w:rsidRPr="00A30852">
        <w:rPr>
          <w:rFonts w:eastAsiaTheme="minorHAnsi"/>
          <w:sz w:val="24"/>
          <w:szCs w:val="24"/>
        </w:rPr>
        <w:t xml:space="preserve"> See also “</w:t>
      </w:r>
      <w:hyperlink r:id="rId16" w:history="1">
        <w:r w:rsidR="00DA1FA4" w:rsidRPr="00A30852">
          <w:rPr>
            <w:rStyle w:val="Hyperlink"/>
            <w:rFonts w:eastAsiaTheme="minorHAnsi"/>
            <w:sz w:val="24"/>
            <w:szCs w:val="24"/>
          </w:rPr>
          <w:t>Understanding what constitutes a safeguarding concern and how to support effective outcomes</w:t>
        </w:r>
      </w:hyperlink>
      <w:r w:rsidR="00DA1FA4" w:rsidRPr="00A30852">
        <w:rPr>
          <w:rFonts w:eastAsiaTheme="minorHAnsi"/>
          <w:sz w:val="24"/>
          <w:szCs w:val="24"/>
        </w:rPr>
        <w:t>”, LGA, 2020.</w:t>
      </w:r>
    </w:p>
    <w:p w:rsidR="007148CD" w:rsidRPr="007148CD" w:rsidRDefault="007148CD" w:rsidP="007148CD">
      <w:pPr>
        <w:autoSpaceDE w:val="0"/>
        <w:autoSpaceDN w:val="0"/>
        <w:adjustRightInd w:val="0"/>
        <w:rPr>
          <w:rFonts w:ascii="HelveticaNeueLTStd-Lt" w:eastAsiaTheme="minorHAnsi" w:hAnsi="HelveticaNeueLTStd-Lt" w:cs="HelveticaNeueLTStd-Lt"/>
          <w:color w:val="FFFFFF"/>
          <w:sz w:val="24"/>
          <w:szCs w:val="24"/>
        </w:rPr>
      </w:pPr>
      <w:r w:rsidRPr="007148CD">
        <w:rPr>
          <w:rFonts w:ascii="HelveticaNeueLTStd-Lt" w:eastAsiaTheme="minorHAnsi" w:hAnsi="HelveticaNeueLTStd-Lt" w:cs="HelveticaNeueLTStd-Lt"/>
          <w:color w:val="FFFFFF"/>
          <w:sz w:val="24"/>
          <w:szCs w:val="24"/>
        </w:rPr>
        <w:t>Issued under the Care Act 2014</w:t>
      </w:r>
    </w:p>
    <w:p w:rsidR="00F23945" w:rsidRPr="007148CD" w:rsidRDefault="007148CD" w:rsidP="007148CD">
      <w:pPr>
        <w:rPr>
          <w:sz w:val="24"/>
          <w:szCs w:val="24"/>
        </w:rPr>
      </w:pPr>
      <w:r w:rsidRPr="007148CD">
        <w:rPr>
          <w:rFonts w:ascii="HelveticaNeueLTStd-Lt" w:eastAsiaTheme="minorHAnsi" w:hAnsi="HelveticaNeueLTStd-Lt" w:cs="HelveticaNeueLTStd-Lt"/>
          <w:color w:val="FFFFFF"/>
          <w:sz w:val="24"/>
          <w:szCs w:val="24"/>
        </w:rPr>
        <w:t>Department of Health</w:t>
      </w:r>
    </w:p>
    <w:p w:rsidR="00C42A4D" w:rsidRPr="007148CD" w:rsidRDefault="00C42A4D">
      <w:pPr>
        <w:rPr>
          <w:sz w:val="24"/>
          <w:szCs w:val="24"/>
        </w:rPr>
      </w:pPr>
    </w:p>
    <w:sectPr w:rsidR="00C42A4D" w:rsidRPr="007148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DB" w:rsidRDefault="001066DB">
      <w:r>
        <w:separator/>
      </w:r>
    </w:p>
  </w:endnote>
  <w:endnote w:type="continuationSeparator" w:id="0">
    <w:p w:rsidR="001066DB" w:rsidRDefault="0010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62" w:rsidRPr="00547362" w:rsidRDefault="00547362" w:rsidP="00547362">
    <w:pPr>
      <w:ind w:left="720"/>
      <w:jc w:val="center"/>
      <w:rPr>
        <w:i/>
        <w:iCs/>
        <w:sz w:val="16"/>
        <w:szCs w:val="16"/>
      </w:rPr>
    </w:pPr>
    <w:r w:rsidRPr="00547362">
      <w:rPr>
        <w:i/>
        <w:iCs/>
        <w:sz w:val="16"/>
        <w:szCs w:val="16"/>
      </w:rPr>
      <w:t xml:space="preserve">This is a controlled document. Whilst this document may be printed, the electronic version posted on the </w:t>
    </w:r>
    <w:r w:rsidRPr="00547362">
      <w:rPr>
        <w:i/>
        <w:iCs/>
        <w:color w:val="1F497D"/>
        <w:sz w:val="16"/>
        <w:szCs w:val="16"/>
      </w:rPr>
      <w:t>RBSAB website</w:t>
    </w:r>
    <w:r w:rsidRPr="00547362">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A30852" w:rsidRPr="00950B2E">
        <w:rPr>
          <w:rStyle w:val="Hyperlink"/>
          <w:i/>
          <w:iCs/>
          <w:sz w:val="16"/>
          <w:szCs w:val="16"/>
        </w:rPr>
        <w:t>www.rochdalesafeguarding.com</w:t>
      </w:r>
    </w:hyperlink>
    <w:r w:rsidR="00A30852">
      <w:rPr>
        <w:i/>
        <w:iCs/>
        <w:sz w:val="16"/>
        <w:szCs w:val="16"/>
      </w:rPr>
      <w:t xml:space="preserve"> </w:t>
    </w:r>
  </w:p>
  <w:p w:rsidR="00157FD0" w:rsidRDefault="00161B6D">
    <w:pPr>
      <w:pStyle w:val="Footer"/>
    </w:pPr>
  </w:p>
  <w:p w:rsidR="00157FD0" w:rsidRPr="00F33559" w:rsidRDefault="00161B6D" w:rsidP="00F3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DB" w:rsidRDefault="001066DB">
      <w:r>
        <w:separator/>
      </w:r>
    </w:p>
  </w:footnote>
  <w:footnote w:type="continuationSeparator" w:id="0">
    <w:p w:rsidR="001066DB" w:rsidRDefault="0010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D0" w:rsidRPr="00777595" w:rsidRDefault="00161B6D" w:rsidP="008F7310">
    <w:pPr>
      <w:pStyle w:val="Header"/>
      <w:spacing w:before="120" w:after="120"/>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ECF"/>
    <w:multiLevelType w:val="hybridMultilevel"/>
    <w:tmpl w:val="98C44480"/>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4064"/>
    <w:multiLevelType w:val="hybridMultilevel"/>
    <w:tmpl w:val="DEB8FC98"/>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72F0A"/>
    <w:multiLevelType w:val="hybridMultilevel"/>
    <w:tmpl w:val="FC6A10EA"/>
    <w:lvl w:ilvl="0" w:tplc="491E8F4A">
      <w:start w:val="1"/>
      <w:numFmt w:val="bullet"/>
      <w:lvlText w:val=""/>
      <w:lvlJc w:val="left"/>
      <w:pPr>
        <w:tabs>
          <w:tab w:val="num" w:pos="720"/>
        </w:tabs>
        <w:ind w:left="720" w:hanging="360"/>
      </w:pPr>
      <w:rPr>
        <w:rFonts w:ascii="Symbol" w:hAnsi="Symbol" w:hint="default"/>
        <w:sz w:val="20"/>
      </w:rPr>
    </w:lvl>
    <w:lvl w:ilvl="1" w:tplc="74E4AF82">
      <w:start w:val="2"/>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047A1"/>
    <w:multiLevelType w:val="hybridMultilevel"/>
    <w:tmpl w:val="B8D8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14009"/>
    <w:multiLevelType w:val="hybridMultilevel"/>
    <w:tmpl w:val="ADE4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033C5"/>
    <w:multiLevelType w:val="multilevel"/>
    <w:tmpl w:val="6EC4B9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4D58EE"/>
    <w:multiLevelType w:val="hybridMultilevel"/>
    <w:tmpl w:val="B1DC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66666"/>
    <w:multiLevelType w:val="hybridMultilevel"/>
    <w:tmpl w:val="4D5E8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126EC"/>
    <w:multiLevelType w:val="hybridMultilevel"/>
    <w:tmpl w:val="493AB9DA"/>
    <w:lvl w:ilvl="0" w:tplc="491E8F4A">
      <w:start w:val="1"/>
      <w:numFmt w:val="bullet"/>
      <w:lvlText w:val=""/>
      <w:lvlJc w:val="left"/>
      <w:pPr>
        <w:tabs>
          <w:tab w:val="num" w:pos="720"/>
        </w:tabs>
        <w:ind w:left="720" w:hanging="360"/>
      </w:pPr>
      <w:rPr>
        <w:rFonts w:ascii="Symbol" w:hAnsi="Symbol" w:hint="default"/>
        <w:sz w:val="20"/>
      </w:rPr>
    </w:lvl>
    <w:lvl w:ilvl="1" w:tplc="74E4AF82">
      <w:start w:val="2"/>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307F4"/>
    <w:multiLevelType w:val="hybridMultilevel"/>
    <w:tmpl w:val="74E04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8C007C"/>
    <w:multiLevelType w:val="hybridMultilevel"/>
    <w:tmpl w:val="6BEC9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457E8"/>
    <w:multiLevelType w:val="hybridMultilevel"/>
    <w:tmpl w:val="E020E64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316B3"/>
    <w:multiLevelType w:val="hybridMultilevel"/>
    <w:tmpl w:val="F61C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F7CBA"/>
    <w:multiLevelType w:val="hybridMultilevel"/>
    <w:tmpl w:val="86AE6ABC"/>
    <w:lvl w:ilvl="0" w:tplc="491E8F4A">
      <w:start w:val="1"/>
      <w:numFmt w:val="bullet"/>
      <w:lvlText w:val=""/>
      <w:lvlJc w:val="left"/>
      <w:pPr>
        <w:tabs>
          <w:tab w:val="num" w:pos="-1984"/>
        </w:tabs>
        <w:ind w:left="-1984" w:hanging="360"/>
      </w:pPr>
      <w:rPr>
        <w:rFonts w:ascii="Symbol" w:hAnsi="Symbol" w:hint="default"/>
        <w:sz w:val="20"/>
      </w:rPr>
    </w:lvl>
    <w:lvl w:ilvl="1" w:tplc="08090003" w:tentative="1">
      <w:start w:val="1"/>
      <w:numFmt w:val="bullet"/>
      <w:lvlText w:val="o"/>
      <w:lvlJc w:val="left"/>
      <w:pPr>
        <w:tabs>
          <w:tab w:val="num" w:pos="-1264"/>
        </w:tabs>
        <w:ind w:left="-1264" w:hanging="360"/>
      </w:pPr>
      <w:rPr>
        <w:rFonts w:ascii="Courier New" w:hAnsi="Courier New" w:cs="Courier New" w:hint="default"/>
      </w:rPr>
    </w:lvl>
    <w:lvl w:ilvl="2" w:tplc="08090005" w:tentative="1">
      <w:start w:val="1"/>
      <w:numFmt w:val="bullet"/>
      <w:lvlText w:val=""/>
      <w:lvlJc w:val="left"/>
      <w:pPr>
        <w:tabs>
          <w:tab w:val="num" w:pos="-544"/>
        </w:tabs>
        <w:ind w:left="-544" w:hanging="360"/>
      </w:pPr>
      <w:rPr>
        <w:rFonts w:ascii="Wingdings" w:hAnsi="Wingdings" w:hint="default"/>
      </w:rPr>
    </w:lvl>
    <w:lvl w:ilvl="3" w:tplc="08090001" w:tentative="1">
      <w:start w:val="1"/>
      <w:numFmt w:val="bullet"/>
      <w:lvlText w:val=""/>
      <w:lvlJc w:val="left"/>
      <w:pPr>
        <w:tabs>
          <w:tab w:val="num" w:pos="176"/>
        </w:tabs>
        <w:ind w:left="176" w:hanging="360"/>
      </w:pPr>
      <w:rPr>
        <w:rFonts w:ascii="Symbol" w:hAnsi="Symbol" w:hint="default"/>
      </w:rPr>
    </w:lvl>
    <w:lvl w:ilvl="4" w:tplc="08090003" w:tentative="1">
      <w:start w:val="1"/>
      <w:numFmt w:val="bullet"/>
      <w:lvlText w:val="o"/>
      <w:lvlJc w:val="left"/>
      <w:pPr>
        <w:tabs>
          <w:tab w:val="num" w:pos="896"/>
        </w:tabs>
        <w:ind w:left="896" w:hanging="360"/>
      </w:pPr>
      <w:rPr>
        <w:rFonts w:ascii="Courier New" w:hAnsi="Courier New" w:cs="Courier New" w:hint="default"/>
      </w:rPr>
    </w:lvl>
    <w:lvl w:ilvl="5" w:tplc="08090005" w:tentative="1">
      <w:start w:val="1"/>
      <w:numFmt w:val="bullet"/>
      <w:lvlText w:val=""/>
      <w:lvlJc w:val="left"/>
      <w:pPr>
        <w:tabs>
          <w:tab w:val="num" w:pos="1616"/>
        </w:tabs>
        <w:ind w:left="1616" w:hanging="360"/>
      </w:pPr>
      <w:rPr>
        <w:rFonts w:ascii="Wingdings" w:hAnsi="Wingdings" w:hint="default"/>
      </w:rPr>
    </w:lvl>
    <w:lvl w:ilvl="6" w:tplc="08090001" w:tentative="1">
      <w:start w:val="1"/>
      <w:numFmt w:val="bullet"/>
      <w:lvlText w:val=""/>
      <w:lvlJc w:val="left"/>
      <w:pPr>
        <w:tabs>
          <w:tab w:val="num" w:pos="2336"/>
        </w:tabs>
        <w:ind w:left="2336" w:hanging="360"/>
      </w:pPr>
      <w:rPr>
        <w:rFonts w:ascii="Symbol" w:hAnsi="Symbol" w:hint="default"/>
      </w:rPr>
    </w:lvl>
    <w:lvl w:ilvl="7" w:tplc="08090003" w:tentative="1">
      <w:start w:val="1"/>
      <w:numFmt w:val="bullet"/>
      <w:lvlText w:val="o"/>
      <w:lvlJc w:val="left"/>
      <w:pPr>
        <w:tabs>
          <w:tab w:val="num" w:pos="3056"/>
        </w:tabs>
        <w:ind w:left="3056" w:hanging="360"/>
      </w:pPr>
      <w:rPr>
        <w:rFonts w:ascii="Courier New" w:hAnsi="Courier New" w:cs="Courier New" w:hint="default"/>
      </w:rPr>
    </w:lvl>
    <w:lvl w:ilvl="8" w:tplc="08090005" w:tentative="1">
      <w:start w:val="1"/>
      <w:numFmt w:val="bullet"/>
      <w:lvlText w:val=""/>
      <w:lvlJc w:val="left"/>
      <w:pPr>
        <w:tabs>
          <w:tab w:val="num" w:pos="3776"/>
        </w:tabs>
        <w:ind w:left="3776" w:hanging="360"/>
      </w:pPr>
      <w:rPr>
        <w:rFonts w:ascii="Wingdings" w:hAnsi="Wingdings" w:hint="default"/>
      </w:rPr>
    </w:lvl>
  </w:abstractNum>
  <w:abstractNum w:abstractNumId="14" w15:restartNumberingAfterBreak="0">
    <w:nsid w:val="2D3C1497"/>
    <w:multiLevelType w:val="hybridMultilevel"/>
    <w:tmpl w:val="98E4CD9C"/>
    <w:lvl w:ilvl="0" w:tplc="491E8F4A">
      <w:start w:val="1"/>
      <w:numFmt w:val="bullet"/>
      <w:lvlText w:val=""/>
      <w:lvlJc w:val="left"/>
      <w:pPr>
        <w:tabs>
          <w:tab w:val="num" w:pos="720"/>
        </w:tabs>
        <w:ind w:left="720" w:hanging="360"/>
      </w:pPr>
      <w:rPr>
        <w:rFonts w:ascii="Symbol" w:hAnsi="Symbol" w:hint="default"/>
        <w:sz w:val="20"/>
      </w:rPr>
    </w:lvl>
    <w:lvl w:ilvl="1" w:tplc="641AAC96">
      <w:start w:val="1"/>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FD3715"/>
    <w:multiLevelType w:val="hybridMultilevel"/>
    <w:tmpl w:val="C3BA6762"/>
    <w:lvl w:ilvl="0" w:tplc="491E8F4A">
      <w:start w:val="1"/>
      <w:numFmt w:val="bullet"/>
      <w:lvlText w:val=""/>
      <w:lvlJc w:val="left"/>
      <w:pPr>
        <w:tabs>
          <w:tab w:val="num" w:pos="720"/>
        </w:tabs>
        <w:ind w:left="720" w:hanging="360"/>
      </w:pPr>
      <w:rPr>
        <w:rFonts w:ascii="Symbol" w:hAnsi="Symbol" w:hint="default"/>
        <w:sz w:val="20"/>
      </w:rPr>
    </w:lvl>
    <w:lvl w:ilvl="1" w:tplc="5C92EA94">
      <w:start w:val="1"/>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546E3"/>
    <w:multiLevelType w:val="hybridMultilevel"/>
    <w:tmpl w:val="2616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B2464"/>
    <w:multiLevelType w:val="hybridMultilevel"/>
    <w:tmpl w:val="790C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9676E"/>
    <w:multiLevelType w:val="hybridMultilevel"/>
    <w:tmpl w:val="4D181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E76321"/>
    <w:multiLevelType w:val="hybridMultilevel"/>
    <w:tmpl w:val="6C9C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4447F"/>
    <w:multiLevelType w:val="hybridMultilevel"/>
    <w:tmpl w:val="0A607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A10584"/>
    <w:multiLevelType w:val="hybridMultilevel"/>
    <w:tmpl w:val="9AB825F2"/>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41E1E"/>
    <w:multiLevelType w:val="hybridMultilevel"/>
    <w:tmpl w:val="F3BC38A6"/>
    <w:lvl w:ilvl="0" w:tplc="491E8F4A">
      <w:start w:val="1"/>
      <w:numFmt w:val="bullet"/>
      <w:lvlText w:val=""/>
      <w:lvlJc w:val="left"/>
      <w:pPr>
        <w:tabs>
          <w:tab w:val="num" w:pos="-96"/>
        </w:tabs>
        <w:ind w:left="-96" w:hanging="360"/>
      </w:pPr>
      <w:rPr>
        <w:rFonts w:ascii="Symbol" w:hAnsi="Symbol" w:hint="default"/>
        <w:sz w:val="20"/>
      </w:rPr>
    </w:lvl>
    <w:lvl w:ilvl="1" w:tplc="DC0C542C">
      <w:start w:val="1"/>
      <w:numFmt w:val="decimal"/>
      <w:lvlText w:val="%2."/>
      <w:lvlJc w:val="left"/>
      <w:pPr>
        <w:tabs>
          <w:tab w:val="num" w:pos="624"/>
        </w:tabs>
        <w:ind w:left="624" w:hanging="360"/>
      </w:pPr>
      <w:rPr>
        <w:rFonts w:ascii="Arial" w:hAnsi="Arial" w:hint="default"/>
        <w:b w:val="0"/>
        <w:i w:val="0"/>
        <w:sz w:val="24"/>
      </w:rPr>
    </w:lvl>
    <w:lvl w:ilvl="2" w:tplc="08090005" w:tentative="1">
      <w:start w:val="1"/>
      <w:numFmt w:val="bullet"/>
      <w:lvlText w:val=""/>
      <w:lvlJc w:val="left"/>
      <w:pPr>
        <w:tabs>
          <w:tab w:val="num" w:pos="1344"/>
        </w:tabs>
        <w:ind w:left="1344" w:hanging="360"/>
      </w:pPr>
      <w:rPr>
        <w:rFonts w:ascii="Wingdings" w:hAnsi="Wingdings" w:hint="default"/>
      </w:rPr>
    </w:lvl>
    <w:lvl w:ilvl="3" w:tplc="08090001" w:tentative="1">
      <w:start w:val="1"/>
      <w:numFmt w:val="bullet"/>
      <w:lvlText w:val=""/>
      <w:lvlJc w:val="left"/>
      <w:pPr>
        <w:tabs>
          <w:tab w:val="num" w:pos="2064"/>
        </w:tabs>
        <w:ind w:left="2064" w:hanging="360"/>
      </w:pPr>
      <w:rPr>
        <w:rFonts w:ascii="Symbol" w:hAnsi="Symbol" w:hint="default"/>
      </w:rPr>
    </w:lvl>
    <w:lvl w:ilvl="4" w:tplc="08090003" w:tentative="1">
      <w:start w:val="1"/>
      <w:numFmt w:val="bullet"/>
      <w:lvlText w:val="o"/>
      <w:lvlJc w:val="left"/>
      <w:pPr>
        <w:tabs>
          <w:tab w:val="num" w:pos="2784"/>
        </w:tabs>
        <w:ind w:left="2784" w:hanging="360"/>
      </w:pPr>
      <w:rPr>
        <w:rFonts w:ascii="Courier New" w:hAnsi="Courier New" w:cs="Courier New" w:hint="default"/>
      </w:rPr>
    </w:lvl>
    <w:lvl w:ilvl="5" w:tplc="08090005" w:tentative="1">
      <w:start w:val="1"/>
      <w:numFmt w:val="bullet"/>
      <w:lvlText w:val=""/>
      <w:lvlJc w:val="left"/>
      <w:pPr>
        <w:tabs>
          <w:tab w:val="num" w:pos="3504"/>
        </w:tabs>
        <w:ind w:left="3504" w:hanging="360"/>
      </w:pPr>
      <w:rPr>
        <w:rFonts w:ascii="Wingdings" w:hAnsi="Wingdings" w:hint="default"/>
      </w:rPr>
    </w:lvl>
    <w:lvl w:ilvl="6" w:tplc="08090001" w:tentative="1">
      <w:start w:val="1"/>
      <w:numFmt w:val="bullet"/>
      <w:lvlText w:val=""/>
      <w:lvlJc w:val="left"/>
      <w:pPr>
        <w:tabs>
          <w:tab w:val="num" w:pos="4224"/>
        </w:tabs>
        <w:ind w:left="4224" w:hanging="360"/>
      </w:pPr>
      <w:rPr>
        <w:rFonts w:ascii="Symbol" w:hAnsi="Symbol" w:hint="default"/>
      </w:rPr>
    </w:lvl>
    <w:lvl w:ilvl="7" w:tplc="08090003" w:tentative="1">
      <w:start w:val="1"/>
      <w:numFmt w:val="bullet"/>
      <w:lvlText w:val="o"/>
      <w:lvlJc w:val="left"/>
      <w:pPr>
        <w:tabs>
          <w:tab w:val="num" w:pos="4944"/>
        </w:tabs>
        <w:ind w:left="4944" w:hanging="360"/>
      </w:pPr>
      <w:rPr>
        <w:rFonts w:ascii="Courier New" w:hAnsi="Courier New" w:cs="Courier New" w:hint="default"/>
      </w:rPr>
    </w:lvl>
    <w:lvl w:ilvl="8" w:tplc="08090005" w:tentative="1">
      <w:start w:val="1"/>
      <w:numFmt w:val="bullet"/>
      <w:lvlText w:val=""/>
      <w:lvlJc w:val="left"/>
      <w:pPr>
        <w:tabs>
          <w:tab w:val="num" w:pos="5664"/>
        </w:tabs>
        <w:ind w:left="5664" w:hanging="360"/>
      </w:pPr>
      <w:rPr>
        <w:rFonts w:ascii="Wingdings" w:hAnsi="Wingdings" w:hint="default"/>
      </w:rPr>
    </w:lvl>
  </w:abstractNum>
  <w:abstractNum w:abstractNumId="23" w15:restartNumberingAfterBreak="0">
    <w:nsid w:val="5EF645C4"/>
    <w:multiLevelType w:val="hybridMultilevel"/>
    <w:tmpl w:val="3ED2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F49AA"/>
    <w:multiLevelType w:val="multilevel"/>
    <w:tmpl w:val="E842B6C4"/>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EB4767"/>
    <w:multiLevelType w:val="hybridMultilevel"/>
    <w:tmpl w:val="202E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E4685"/>
    <w:multiLevelType w:val="hybridMultilevel"/>
    <w:tmpl w:val="EE54A67E"/>
    <w:lvl w:ilvl="0" w:tplc="F94683CC">
      <w:start w:val="1"/>
      <w:numFmt w:val="decimal"/>
      <w:lvlText w:val="%1."/>
      <w:lvlJc w:val="left"/>
      <w:pPr>
        <w:tabs>
          <w:tab w:val="num" w:pos="57"/>
        </w:tabs>
        <w:ind w:left="340" w:hanging="283"/>
      </w:pPr>
      <w:rPr>
        <w:rFonts w:hint="default"/>
        <w:sz w:val="24"/>
      </w:rPr>
    </w:lvl>
    <w:lvl w:ilvl="1" w:tplc="A6BC0F08">
      <w:start w:val="1"/>
      <w:numFmt w:val="bullet"/>
      <w:lvlText w:val=""/>
      <w:lvlJc w:val="left"/>
      <w:pPr>
        <w:tabs>
          <w:tab w:val="num" w:pos="1440"/>
        </w:tabs>
        <w:ind w:left="1440" w:hanging="360"/>
      </w:pPr>
      <w:rPr>
        <w:rFonts w:ascii="Symbol" w:hAnsi="Symbol" w:hint="default"/>
        <w:sz w:val="20"/>
      </w:rPr>
    </w:lvl>
    <w:lvl w:ilvl="2" w:tplc="4300DBCC">
      <w:start w:val="3"/>
      <w:numFmt w:val="decimal"/>
      <w:lvlText w:val="%3."/>
      <w:lvlJc w:val="left"/>
      <w:pPr>
        <w:tabs>
          <w:tab w:val="num" w:pos="57"/>
        </w:tabs>
        <w:ind w:left="340" w:hanging="283"/>
      </w:pPr>
      <w:rPr>
        <w:rFonts w:hint="default"/>
        <w:sz w:val="24"/>
      </w:rPr>
    </w:lvl>
    <w:lvl w:ilvl="3" w:tplc="A6BC0F08">
      <w:start w:val="1"/>
      <w:numFmt w:val="bullet"/>
      <w:lvlText w:val=""/>
      <w:lvlJc w:val="left"/>
      <w:pPr>
        <w:tabs>
          <w:tab w:val="num" w:pos="2880"/>
        </w:tabs>
        <w:ind w:left="2880" w:hanging="360"/>
      </w:pPr>
      <w:rPr>
        <w:rFonts w:ascii="Symbol" w:hAnsi="Symbol" w:hint="default"/>
        <w:sz w:val="20"/>
      </w:rPr>
    </w:lvl>
    <w:lvl w:ilvl="4" w:tplc="A2DA3374">
      <w:start w:val="1"/>
      <w:numFmt w:val="decimal"/>
      <w:lvlText w:val="%5."/>
      <w:lvlJc w:val="left"/>
      <w:pPr>
        <w:tabs>
          <w:tab w:val="num" w:pos="57"/>
        </w:tabs>
        <w:ind w:left="340" w:hanging="283"/>
      </w:pPr>
      <w:rPr>
        <w:rFonts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AFC24ED"/>
    <w:multiLevelType w:val="hybridMultilevel"/>
    <w:tmpl w:val="D68AE30C"/>
    <w:lvl w:ilvl="0" w:tplc="A6BC0F08">
      <w:start w:val="1"/>
      <w:numFmt w:val="bullet"/>
      <w:lvlText w:val=""/>
      <w:lvlJc w:val="left"/>
      <w:pPr>
        <w:tabs>
          <w:tab w:val="num" w:pos="417"/>
        </w:tabs>
        <w:ind w:left="417" w:hanging="360"/>
      </w:pPr>
      <w:rPr>
        <w:rFonts w:ascii="Symbol" w:hAnsi="Symbol" w:hint="default"/>
        <w:sz w:val="20"/>
      </w:rPr>
    </w:lvl>
    <w:lvl w:ilvl="1" w:tplc="A2DA3374">
      <w:start w:val="1"/>
      <w:numFmt w:val="decimal"/>
      <w:lvlText w:val="%2."/>
      <w:lvlJc w:val="left"/>
      <w:pPr>
        <w:tabs>
          <w:tab w:val="num" w:pos="1080"/>
        </w:tabs>
        <w:ind w:left="1363" w:hanging="283"/>
      </w:pPr>
      <w:rPr>
        <w:rFonts w:hint="default"/>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16D229B"/>
    <w:multiLevelType w:val="hybridMultilevel"/>
    <w:tmpl w:val="B3E2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631EA"/>
    <w:multiLevelType w:val="hybridMultilevel"/>
    <w:tmpl w:val="691E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F5337E"/>
    <w:multiLevelType w:val="hybridMultilevel"/>
    <w:tmpl w:val="64E8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22"/>
  </w:num>
  <w:num w:numId="5">
    <w:abstractNumId w:val="14"/>
  </w:num>
  <w:num w:numId="6">
    <w:abstractNumId w:val="15"/>
  </w:num>
  <w:num w:numId="7">
    <w:abstractNumId w:val="21"/>
  </w:num>
  <w:num w:numId="8">
    <w:abstractNumId w:val="1"/>
  </w:num>
  <w:num w:numId="9">
    <w:abstractNumId w:val="0"/>
  </w:num>
  <w:num w:numId="10">
    <w:abstractNumId w:val="26"/>
  </w:num>
  <w:num w:numId="11">
    <w:abstractNumId w:val="27"/>
  </w:num>
  <w:num w:numId="12">
    <w:abstractNumId w:val="16"/>
  </w:num>
  <w:num w:numId="13">
    <w:abstractNumId w:val="29"/>
  </w:num>
  <w:num w:numId="14">
    <w:abstractNumId w:val="28"/>
  </w:num>
  <w:num w:numId="15">
    <w:abstractNumId w:val="4"/>
  </w:num>
  <w:num w:numId="16">
    <w:abstractNumId w:val="19"/>
  </w:num>
  <w:num w:numId="17">
    <w:abstractNumId w:val="10"/>
  </w:num>
  <w:num w:numId="18">
    <w:abstractNumId w:val="9"/>
  </w:num>
  <w:num w:numId="19">
    <w:abstractNumId w:val="18"/>
  </w:num>
  <w:num w:numId="20">
    <w:abstractNumId w:val="3"/>
  </w:num>
  <w:num w:numId="21">
    <w:abstractNumId w:val="6"/>
  </w:num>
  <w:num w:numId="22">
    <w:abstractNumId w:val="25"/>
  </w:num>
  <w:num w:numId="23">
    <w:abstractNumId w:val="12"/>
  </w:num>
  <w:num w:numId="24">
    <w:abstractNumId w:val="30"/>
  </w:num>
  <w:num w:numId="25">
    <w:abstractNumId w:val="20"/>
  </w:num>
  <w:num w:numId="26">
    <w:abstractNumId w:val="23"/>
  </w:num>
  <w:num w:numId="27">
    <w:abstractNumId w:val="5"/>
  </w:num>
  <w:num w:numId="28">
    <w:abstractNumId w:val="17"/>
  </w:num>
  <w:num w:numId="29">
    <w:abstractNumId w:val="24"/>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45"/>
    <w:rsid w:val="000B5098"/>
    <w:rsid w:val="000E65B0"/>
    <w:rsid w:val="001066DB"/>
    <w:rsid w:val="001228B7"/>
    <w:rsid w:val="00161B6D"/>
    <w:rsid w:val="00175098"/>
    <w:rsid w:val="00292A56"/>
    <w:rsid w:val="002D17BD"/>
    <w:rsid w:val="002E134A"/>
    <w:rsid w:val="002E331C"/>
    <w:rsid w:val="0038374B"/>
    <w:rsid w:val="0044437E"/>
    <w:rsid w:val="00464B23"/>
    <w:rsid w:val="004665FF"/>
    <w:rsid w:val="00477A0D"/>
    <w:rsid w:val="004B0EA2"/>
    <w:rsid w:val="00535F9D"/>
    <w:rsid w:val="0054619D"/>
    <w:rsid w:val="00547362"/>
    <w:rsid w:val="00551080"/>
    <w:rsid w:val="005636F8"/>
    <w:rsid w:val="005B2825"/>
    <w:rsid w:val="00626C64"/>
    <w:rsid w:val="00673558"/>
    <w:rsid w:val="006917F2"/>
    <w:rsid w:val="006F3AA0"/>
    <w:rsid w:val="007148CD"/>
    <w:rsid w:val="0074458C"/>
    <w:rsid w:val="007D6A0D"/>
    <w:rsid w:val="007F2666"/>
    <w:rsid w:val="007F27D6"/>
    <w:rsid w:val="0081166E"/>
    <w:rsid w:val="00811C41"/>
    <w:rsid w:val="008209BD"/>
    <w:rsid w:val="00841618"/>
    <w:rsid w:val="0087312B"/>
    <w:rsid w:val="008C36DD"/>
    <w:rsid w:val="009176CC"/>
    <w:rsid w:val="0091783A"/>
    <w:rsid w:val="009C4036"/>
    <w:rsid w:val="00A12F42"/>
    <w:rsid w:val="00A1335D"/>
    <w:rsid w:val="00A30852"/>
    <w:rsid w:val="00AA0E9A"/>
    <w:rsid w:val="00AC388D"/>
    <w:rsid w:val="00AE64E3"/>
    <w:rsid w:val="00B065C1"/>
    <w:rsid w:val="00B31727"/>
    <w:rsid w:val="00B71953"/>
    <w:rsid w:val="00B939C5"/>
    <w:rsid w:val="00B97CC5"/>
    <w:rsid w:val="00BC1375"/>
    <w:rsid w:val="00BD2233"/>
    <w:rsid w:val="00BD7183"/>
    <w:rsid w:val="00BF530B"/>
    <w:rsid w:val="00C42A4D"/>
    <w:rsid w:val="00C52F09"/>
    <w:rsid w:val="00C63F91"/>
    <w:rsid w:val="00C671E6"/>
    <w:rsid w:val="00C67B2B"/>
    <w:rsid w:val="00C92669"/>
    <w:rsid w:val="00CA1EA0"/>
    <w:rsid w:val="00CA4FE6"/>
    <w:rsid w:val="00CD37A0"/>
    <w:rsid w:val="00D35BC3"/>
    <w:rsid w:val="00D741F3"/>
    <w:rsid w:val="00D84BBD"/>
    <w:rsid w:val="00D908C5"/>
    <w:rsid w:val="00D96A3E"/>
    <w:rsid w:val="00DA1FA4"/>
    <w:rsid w:val="00DA72E8"/>
    <w:rsid w:val="00DC5C6B"/>
    <w:rsid w:val="00E030D7"/>
    <w:rsid w:val="00E24564"/>
    <w:rsid w:val="00E36D8F"/>
    <w:rsid w:val="00E43C08"/>
    <w:rsid w:val="00E55AB7"/>
    <w:rsid w:val="00E778FD"/>
    <w:rsid w:val="00E95D65"/>
    <w:rsid w:val="00EE4ACE"/>
    <w:rsid w:val="00F17F50"/>
    <w:rsid w:val="00F23945"/>
    <w:rsid w:val="00F2730B"/>
    <w:rsid w:val="00F33AD1"/>
    <w:rsid w:val="00F35136"/>
    <w:rsid w:val="00F43104"/>
    <w:rsid w:val="00F8527B"/>
    <w:rsid w:val="00FF6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2947EC"/>
  <w15:docId w15:val="{456EEB26-9595-442B-808A-4E699B07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945"/>
    <w:pPr>
      <w:spacing w:after="0" w:line="240" w:lineRule="auto"/>
    </w:pPr>
    <w:rPr>
      <w:rFonts w:ascii="Arial" w:eastAsia="Times New Roman" w:hAnsi="Arial" w:cs="Arial"/>
    </w:rPr>
  </w:style>
  <w:style w:type="paragraph" w:styleId="Heading3">
    <w:name w:val="heading 3"/>
    <w:basedOn w:val="Normal"/>
    <w:next w:val="Normal"/>
    <w:link w:val="Heading3Char"/>
    <w:qFormat/>
    <w:rsid w:val="00F23945"/>
    <w:pPr>
      <w:keepNext/>
      <w:jc w:val="center"/>
      <w:outlineLvl w:val="2"/>
    </w:pPr>
    <w:rPr>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3945"/>
    <w:rPr>
      <w:rFonts w:ascii="Arial" w:eastAsia="Times New Roman" w:hAnsi="Arial" w:cs="Arial"/>
      <w:b/>
      <w:bCs/>
      <w:sz w:val="36"/>
      <w:szCs w:val="36"/>
      <w:u w:val="single"/>
    </w:rPr>
  </w:style>
  <w:style w:type="paragraph" w:styleId="Header">
    <w:name w:val="header"/>
    <w:basedOn w:val="Normal"/>
    <w:link w:val="HeaderChar"/>
    <w:rsid w:val="00F23945"/>
    <w:pPr>
      <w:tabs>
        <w:tab w:val="center" w:pos="4320"/>
        <w:tab w:val="right" w:pos="8640"/>
      </w:tabs>
    </w:pPr>
  </w:style>
  <w:style w:type="character" w:customStyle="1" w:styleId="HeaderChar">
    <w:name w:val="Header Char"/>
    <w:basedOn w:val="DefaultParagraphFont"/>
    <w:link w:val="Header"/>
    <w:rsid w:val="00F23945"/>
    <w:rPr>
      <w:rFonts w:ascii="Arial" w:eastAsia="Times New Roman" w:hAnsi="Arial" w:cs="Arial"/>
    </w:rPr>
  </w:style>
  <w:style w:type="paragraph" w:styleId="Footer">
    <w:name w:val="footer"/>
    <w:basedOn w:val="Normal"/>
    <w:link w:val="FooterChar"/>
    <w:uiPriority w:val="99"/>
    <w:rsid w:val="00F23945"/>
    <w:pPr>
      <w:tabs>
        <w:tab w:val="center" w:pos="4320"/>
        <w:tab w:val="right" w:pos="8640"/>
      </w:tabs>
    </w:pPr>
  </w:style>
  <w:style w:type="character" w:customStyle="1" w:styleId="FooterChar">
    <w:name w:val="Footer Char"/>
    <w:basedOn w:val="DefaultParagraphFont"/>
    <w:link w:val="Footer"/>
    <w:uiPriority w:val="99"/>
    <w:rsid w:val="00F23945"/>
    <w:rPr>
      <w:rFonts w:ascii="Arial" w:eastAsia="Times New Roman" w:hAnsi="Arial" w:cs="Arial"/>
    </w:rPr>
  </w:style>
  <w:style w:type="paragraph" w:styleId="BodyText">
    <w:name w:val="Body Text"/>
    <w:basedOn w:val="Normal"/>
    <w:link w:val="BodyTextChar"/>
    <w:rsid w:val="00F23945"/>
    <w:pPr>
      <w:tabs>
        <w:tab w:val="left" w:pos="709"/>
      </w:tabs>
    </w:pPr>
    <w:rPr>
      <w:b/>
      <w:bCs/>
    </w:rPr>
  </w:style>
  <w:style w:type="character" w:customStyle="1" w:styleId="BodyTextChar">
    <w:name w:val="Body Text Char"/>
    <w:basedOn w:val="DefaultParagraphFont"/>
    <w:link w:val="BodyText"/>
    <w:rsid w:val="00F23945"/>
    <w:rPr>
      <w:rFonts w:ascii="Arial" w:eastAsia="Times New Roman" w:hAnsi="Arial" w:cs="Arial"/>
      <w:b/>
      <w:bCs/>
    </w:rPr>
  </w:style>
  <w:style w:type="paragraph" w:styleId="TOC2">
    <w:name w:val="toc 2"/>
    <w:basedOn w:val="Normal"/>
    <w:next w:val="Normal"/>
    <w:autoRedefine/>
    <w:semiHidden/>
    <w:rsid w:val="00F23945"/>
    <w:pPr>
      <w:tabs>
        <w:tab w:val="right" w:leader="dot" w:pos="9629"/>
      </w:tabs>
      <w:spacing w:before="180" w:after="180"/>
      <w:ind w:left="850" w:hanging="425"/>
    </w:pPr>
    <w:rPr>
      <w:b/>
      <w:bCs/>
      <w:noProof/>
      <w:sz w:val="24"/>
    </w:rPr>
  </w:style>
  <w:style w:type="character" w:styleId="Hyperlink">
    <w:name w:val="Hyperlink"/>
    <w:rsid w:val="00F23945"/>
    <w:rPr>
      <w:color w:val="0000FF"/>
      <w:u w:val="single"/>
    </w:rPr>
  </w:style>
  <w:style w:type="paragraph" w:styleId="ListParagraph">
    <w:name w:val="List Paragraph"/>
    <w:basedOn w:val="Normal"/>
    <w:uiPriority w:val="34"/>
    <w:qFormat/>
    <w:rsid w:val="00F23945"/>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B2825"/>
    <w:rPr>
      <w:sz w:val="16"/>
      <w:szCs w:val="16"/>
    </w:rPr>
  </w:style>
  <w:style w:type="paragraph" w:styleId="CommentText">
    <w:name w:val="annotation text"/>
    <w:basedOn w:val="Normal"/>
    <w:link w:val="CommentTextChar"/>
    <w:uiPriority w:val="99"/>
    <w:semiHidden/>
    <w:unhideWhenUsed/>
    <w:rsid w:val="005B2825"/>
    <w:rPr>
      <w:sz w:val="20"/>
      <w:szCs w:val="20"/>
    </w:rPr>
  </w:style>
  <w:style w:type="character" w:customStyle="1" w:styleId="CommentTextChar">
    <w:name w:val="Comment Text Char"/>
    <w:basedOn w:val="DefaultParagraphFont"/>
    <w:link w:val="CommentText"/>
    <w:uiPriority w:val="99"/>
    <w:semiHidden/>
    <w:rsid w:val="005B282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B2825"/>
    <w:rPr>
      <w:b/>
      <w:bCs/>
    </w:rPr>
  </w:style>
  <w:style w:type="character" w:customStyle="1" w:styleId="CommentSubjectChar">
    <w:name w:val="Comment Subject Char"/>
    <w:basedOn w:val="CommentTextChar"/>
    <w:link w:val="CommentSubject"/>
    <w:uiPriority w:val="99"/>
    <w:semiHidden/>
    <w:rsid w:val="005B2825"/>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5B2825"/>
    <w:rPr>
      <w:rFonts w:ascii="Tahoma" w:hAnsi="Tahoma" w:cs="Tahoma"/>
      <w:sz w:val="16"/>
      <w:szCs w:val="16"/>
    </w:rPr>
  </w:style>
  <w:style w:type="character" w:customStyle="1" w:styleId="BalloonTextChar">
    <w:name w:val="Balloon Text Char"/>
    <w:basedOn w:val="DefaultParagraphFont"/>
    <w:link w:val="BalloonText"/>
    <w:uiPriority w:val="99"/>
    <w:semiHidden/>
    <w:rsid w:val="005B282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308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9854">
      <w:bodyDiv w:val="1"/>
      <w:marLeft w:val="0"/>
      <w:marRight w:val="0"/>
      <w:marTop w:val="0"/>
      <w:marBottom w:val="0"/>
      <w:divBdr>
        <w:top w:val="none" w:sz="0" w:space="0" w:color="auto"/>
        <w:left w:val="none" w:sz="0" w:space="0" w:color="auto"/>
        <w:bottom w:val="none" w:sz="0" w:space="0" w:color="auto"/>
        <w:right w:val="none" w:sz="0" w:space="0" w:color="auto"/>
      </w:divBdr>
    </w:div>
    <w:div w:id="450049892">
      <w:bodyDiv w:val="1"/>
      <w:marLeft w:val="0"/>
      <w:marRight w:val="0"/>
      <w:marTop w:val="0"/>
      <w:marBottom w:val="0"/>
      <w:divBdr>
        <w:top w:val="none" w:sz="0" w:space="0" w:color="auto"/>
        <w:left w:val="none" w:sz="0" w:space="0" w:color="auto"/>
        <w:bottom w:val="none" w:sz="0" w:space="0" w:color="auto"/>
        <w:right w:val="none" w:sz="0" w:space="0" w:color="auto"/>
      </w:divBdr>
    </w:div>
    <w:div w:id="1249316477">
      <w:bodyDiv w:val="1"/>
      <w:marLeft w:val="0"/>
      <w:marRight w:val="0"/>
      <w:marTop w:val="0"/>
      <w:marBottom w:val="0"/>
      <w:divBdr>
        <w:top w:val="none" w:sz="0" w:space="0" w:color="auto"/>
        <w:left w:val="none" w:sz="0" w:space="0" w:color="auto"/>
        <w:bottom w:val="none" w:sz="0" w:space="0" w:color="auto"/>
        <w:right w:val="none" w:sz="0" w:space="0" w:color="auto"/>
      </w:divBdr>
      <w:divsChild>
        <w:div w:id="143818629">
          <w:marLeft w:val="0"/>
          <w:marRight w:val="0"/>
          <w:marTop w:val="0"/>
          <w:marBottom w:val="0"/>
          <w:divBdr>
            <w:top w:val="none" w:sz="0" w:space="0" w:color="auto"/>
            <w:left w:val="none" w:sz="0" w:space="0" w:color="auto"/>
            <w:bottom w:val="none" w:sz="0" w:space="0" w:color="auto"/>
            <w:right w:val="none" w:sz="0" w:space="0" w:color="auto"/>
          </w:divBdr>
          <w:divsChild>
            <w:div w:id="40710625">
              <w:marLeft w:val="0"/>
              <w:marRight w:val="0"/>
              <w:marTop w:val="0"/>
              <w:marBottom w:val="0"/>
              <w:divBdr>
                <w:top w:val="none" w:sz="0" w:space="0" w:color="auto"/>
                <w:left w:val="none" w:sz="0" w:space="0" w:color="auto"/>
                <w:bottom w:val="none" w:sz="0" w:space="0" w:color="auto"/>
                <w:right w:val="none" w:sz="0" w:space="0" w:color="auto"/>
              </w:divBdr>
              <w:divsChild>
                <w:div w:id="456145867">
                  <w:marLeft w:val="0"/>
                  <w:marRight w:val="0"/>
                  <w:marTop w:val="0"/>
                  <w:marBottom w:val="0"/>
                  <w:divBdr>
                    <w:top w:val="none" w:sz="0" w:space="0" w:color="auto"/>
                    <w:left w:val="none" w:sz="0" w:space="0" w:color="auto"/>
                    <w:bottom w:val="none" w:sz="0" w:space="0" w:color="auto"/>
                    <w:right w:val="none" w:sz="0" w:space="0" w:color="auto"/>
                  </w:divBdr>
                  <w:divsChild>
                    <w:div w:id="1306396950">
                      <w:marLeft w:val="0"/>
                      <w:marRight w:val="0"/>
                      <w:marTop w:val="0"/>
                      <w:marBottom w:val="0"/>
                      <w:divBdr>
                        <w:top w:val="none" w:sz="0" w:space="0" w:color="auto"/>
                        <w:left w:val="none" w:sz="0" w:space="0" w:color="auto"/>
                        <w:bottom w:val="none" w:sz="0" w:space="0" w:color="auto"/>
                        <w:right w:val="none" w:sz="0" w:space="0" w:color="auto"/>
                      </w:divBdr>
                      <w:divsChild>
                        <w:div w:id="8192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chdalesafeguarding.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ocal.gov.uk/publications/understanding-what-constitutes-safeguarding-concern-and-how-support-effective-outco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ochdalesafeguarding.com" TargetMode="External"/><Relationship Id="rId10" Type="http://schemas.openxmlformats.org/officeDocument/2006/relationships/hyperlink" Target="http://www.rochdalesafeguarding.com" TargetMode="External"/><Relationship Id="rId4" Type="http://schemas.openxmlformats.org/officeDocument/2006/relationships/settings" Target="settings.xml"/><Relationship Id="rId9" Type="http://schemas.openxmlformats.org/officeDocument/2006/relationships/hyperlink" Target="http://www.rochdalesafeguarding.com" TargetMode="External"/><Relationship Id="rId14" Type="http://schemas.openxmlformats.org/officeDocument/2006/relationships/hyperlink" Target="http://www.rochdalesafeguar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2FE0-601F-44B6-A99F-E517D035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2015-07-21T09:55:00Z</cp:lastPrinted>
  <dcterms:created xsi:type="dcterms:W3CDTF">2023-10-03T14:35:00Z</dcterms:created>
  <dcterms:modified xsi:type="dcterms:W3CDTF">2023-10-03T14:35:00Z</dcterms:modified>
</cp:coreProperties>
</file>